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52A" w:rsidRDefault="009B552A" w:rsidP="00F77B8F">
      <w:pPr>
        <w:spacing w:line="360" w:lineRule="auto"/>
        <w:jc w:val="center"/>
        <w:rPr>
          <w:b/>
          <w:sz w:val="24"/>
          <w:lang w:val="en-US"/>
        </w:rPr>
      </w:pPr>
      <w:bookmarkStart w:id="0" w:name="_GoBack"/>
      <w:bookmarkEnd w:id="0"/>
    </w:p>
    <w:p w:rsidR="000225D5" w:rsidRPr="007D2220" w:rsidRDefault="00A4629A" w:rsidP="00F77B8F">
      <w:pPr>
        <w:spacing w:line="360" w:lineRule="auto"/>
        <w:jc w:val="center"/>
        <w:rPr>
          <w:b/>
          <w:sz w:val="24"/>
          <w:lang w:val="en-US"/>
        </w:rPr>
      </w:pPr>
      <w:r>
        <w:rPr>
          <w:b/>
          <w:sz w:val="24"/>
          <w:lang w:val="en-US"/>
        </w:rPr>
        <w:t xml:space="preserve">Networks and space </w:t>
      </w:r>
      <w:r w:rsidR="000225D5" w:rsidRPr="007D2220">
        <w:rPr>
          <w:b/>
          <w:sz w:val="24"/>
          <w:lang w:val="en-US"/>
        </w:rPr>
        <w:t>i</w:t>
      </w:r>
      <w:r w:rsidR="00E166BF" w:rsidRPr="007D2220">
        <w:rPr>
          <w:b/>
          <w:sz w:val="24"/>
          <w:lang w:val="en-US"/>
        </w:rPr>
        <w:t>n</w:t>
      </w:r>
      <w:r w:rsidR="000225D5" w:rsidRPr="007D2220">
        <w:rPr>
          <w:b/>
          <w:sz w:val="24"/>
          <w:lang w:val="en-US"/>
        </w:rPr>
        <w:t xml:space="preserve"> </w:t>
      </w:r>
      <w:r w:rsidR="006C549E">
        <w:rPr>
          <w:b/>
          <w:sz w:val="24"/>
          <w:lang w:val="en-US"/>
        </w:rPr>
        <w:t xml:space="preserve">personal </w:t>
      </w:r>
      <w:r w:rsidR="000225D5" w:rsidRPr="007D2220">
        <w:rPr>
          <w:b/>
          <w:sz w:val="24"/>
          <w:lang w:val="en-US"/>
        </w:rPr>
        <w:t xml:space="preserve">networks </w:t>
      </w:r>
      <w:r w:rsidR="006C549E">
        <w:rPr>
          <w:b/>
          <w:sz w:val="24"/>
          <w:lang w:val="en-US"/>
        </w:rPr>
        <w:t>of poor urban Brazilians</w:t>
      </w:r>
    </w:p>
    <w:p w:rsidR="000225D5" w:rsidRPr="00F77B8F" w:rsidRDefault="000225D5" w:rsidP="00F77B8F">
      <w:pPr>
        <w:spacing w:line="360" w:lineRule="auto"/>
        <w:jc w:val="both"/>
        <w:rPr>
          <w:sz w:val="24"/>
          <w:lang w:val="en-US"/>
        </w:rPr>
      </w:pPr>
    </w:p>
    <w:p w:rsidR="000225D5" w:rsidRPr="00F77B8F" w:rsidRDefault="000225D5" w:rsidP="00F77B8F">
      <w:pPr>
        <w:spacing w:line="360" w:lineRule="auto"/>
        <w:jc w:val="right"/>
        <w:rPr>
          <w:sz w:val="24"/>
          <w:lang w:val="en-US"/>
        </w:rPr>
      </w:pPr>
      <w:r w:rsidRPr="00F77B8F">
        <w:rPr>
          <w:sz w:val="24"/>
          <w:lang w:val="en-US"/>
        </w:rPr>
        <w:t>Eduardo Marques</w:t>
      </w:r>
      <w:r w:rsidRPr="00F77B8F">
        <w:rPr>
          <w:rStyle w:val="Rimandonotaapidipagina"/>
          <w:sz w:val="24"/>
          <w:lang w:val="en-US"/>
        </w:rPr>
        <w:footnoteReference w:id="1"/>
      </w:r>
    </w:p>
    <w:p w:rsidR="00E166BF" w:rsidRDefault="00E166BF" w:rsidP="00F77B8F">
      <w:pPr>
        <w:spacing w:line="360" w:lineRule="auto"/>
        <w:jc w:val="right"/>
        <w:rPr>
          <w:sz w:val="24"/>
          <w:lang w:val="en-US"/>
        </w:rPr>
      </w:pPr>
    </w:p>
    <w:p w:rsidR="009945F6" w:rsidRDefault="009945F6" w:rsidP="00F77B8F">
      <w:pPr>
        <w:spacing w:line="360" w:lineRule="auto"/>
        <w:jc w:val="right"/>
        <w:rPr>
          <w:sz w:val="24"/>
          <w:lang w:val="en-US"/>
        </w:rPr>
      </w:pPr>
    </w:p>
    <w:p w:rsidR="009945F6" w:rsidRPr="00C970F4" w:rsidRDefault="00737397" w:rsidP="002B5180">
      <w:pPr>
        <w:spacing w:line="360" w:lineRule="auto"/>
        <w:rPr>
          <w:b/>
          <w:sz w:val="24"/>
          <w:lang w:val="en-US"/>
        </w:rPr>
      </w:pPr>
      <w:r w:rsidRPr="00C970F4">
        <w:rPr>
          <w:b/>
          <w:sz w:val="24"/>
          <w:lang w:val="en-US"/>
        </w:rPr>
        <w:t>Abstract</w:t>
      </w:r>
    </w:p>
    <w:p w:rsidR="00737397" w:rsidRPr="00F77B8F" w:rsidRDefault="00757624" w:rsidP="002B5180">
      <w:pPr>
        <w:spacing w:line="360" w:lineRule="auto"/>
        <w:jc w:val="both"/>
        <w:rPr>
          <w:sz w:val="24"/>
          <w:lang w:val="en-US"/>
        </w:rPr>
      </w:pPr>
      <w:r>
        <w:rPr>
          <w:sz w:val="24"/>
          <w:lang w:val="en-US"/>
        </w:rPr>
        <w:t>Since the 1970s</w:t>
      </w:r>
      <w:r w:rsidR="008A57E4">
        <w:rPr>
          <w:sz w:val="24"/>
          <w:lang w:val="en-US"/>
        </w:rPr>
        <w:t xml:space="preserve">, </w:t>
      </w:r>
      <w:r w:rsidR="00737397" w:rsidRPr="00E166BF">
        <w:rPr>
          <w:sz w:val="24"/>
          <w:lang w:val="en-US"/>
        </w:rPr>
        <w:t xml:space="preserve">researches using social network analysis have improved substantially our knowledge </w:t>
      </w:r>
      <w:r w:rsidR="008A57E4">
        <w:rPr>
          <w:sz w:val="24"/>
          <w:lang w:val="en-US"/>
        </w:rPr>
        <w:t xml:space="preserve">about </w:t>
      </w:r>
      <w:r w:rsidR="00737397" w:rsidRPr="00E166BF">
        <w:rPr>
          <w:sz w:val="24"/>
          <w:lang w:val="en-US"/>
        </w:rPr>
        <w:t>the configuration</w:t>
      </w:r>
      <w:r w:rsidR="008A57E4">
        <w:rPr>
          <w:sz w:val="24"/>
          <w:lang w:val="en-US"/>
        </w:rPr>
        <w:t>s</w:t>
      </w:r>
      <w:r w:rsidR="00737397" w:rsidRPr="00E166BF">
        <w:rPr>
          <w:sz w:val="24"/>
          <w:lang w:val="en-US"/>
        </w:rPr>
        <w:t xml:space="preserve"> of social ties present in </w:t>
      </w:r>
      <w:r w:rsidRPr="00E166BF">
        <w:rPr>
          <w:sz w:val="24"/>
          <w:lang w:val="en-US"/>
        </w:rPr>
        <w:t xml:space="preserve">different </w:t>
      </w:r>
      <w:r w:rsidR="008A57E4">
        <w:rPr>
          <w:sz w:val="24"/>
          <w:lang w:val="en-US"/>
        </w:rPr>
        <w:t xml:space="preserve">social </w:t>
      </w:r>
      <w:r w:rsidR="00737397" w:rsidRPr="00E166BF">
        <w:rPr>
          <w:sz w:val="24"/>
          <w:lang w:val="en-US"/>
        </w:rPr>
        <w:t xml:space="preserve">situations, </w:t>
      </w:r>
      <w:r w:rsidR="008A57E4">
        <w:rPr>
          <w:sz w:val="24"/>
          <w:lang w:val="en-US"/>
        </w:rPr>
        <w:t xml:space="preserve">on </w:t>
      </w:r>
      <w:r w:rsidR="00AE39E9">
        <w:rPr>
          <w:sz w:val="24"/>
          <w:lang w:val="en-US"/>
        </w:rPr>
        <w:t xml:space="preserve">the processes which produce them and </w:t>
      </w:r>
      <w:r w:rsidR="008A57E4">
        <w:rPr>
          <w:sz w:val="24"/>
          <w:lang w:val="en-US"/>
        </w:rPr>
        <w:t xml:space="preserve">on </w:t>
      </w:r>
      <w:r w:rsidR="00737397" w:rsidRPr="00E166BF">
        <w:rPr>
          <w:sz w:val="24"/>
          <w:lang w:val="en-US"/>
        </w:rPr>
        <w:t>their role in social</w:t>
      </w:r>
      <w:r w:rsidR="002624FB">
        <w:rPr>
          <w:sz w:val="24"/>
          <w:lang w:val="en-US"/>
        </w:rPr>
        <w:t xml:space="preserve"> support</w:t>
      </w:r>
      <w:r w:rsidR="00150F1B">
        <w:rPr>
          <w:sz w:val="24"/>
          <w:lang w:val="en-US"/>
        </w:rPr>
        <w:t xml:space="preserve">. Urban space is </w:t>
      </w:r>
      <w:r w:rsidR="008A57E4">
        <w:rPr>
          <w:sz w:val="24"/>
          <w:lang w:val="en-US"/>
        </w:rPr>
        <w:t xml:space="preserve">present </w:t>
      </w:r>
      <w:r w:rsidR="002624FB">
        <w:rPr>
          <w:sz w:val="24"/>
          <w:lang w:val="en-US"/>
        </w:rPr>
        <w:t>in</w:t>
      </w:r>
      <w:r w:rsidR="00150F1B">
        <w:rPr>
          <w:sz w:val="24"/>
          <w:lang w:val="en-US"/>
        </w:rPr>
        <w:t xml:space="preserve"> several of these studies,</w:t>
      </w:r>
      <w:r w:rsidR="00DE10FC">
        <w:rPr>
          <w:sz w:val="24"/>
          <w:lang w:val="en-US"/>
        </w:rPr>
        <w:t xml:space="preserve"> </w:t>
      </w:r>
      <w:r w:rsidR="00150F1B">
        <w:rPr>
          <w:sz w:val="24"/>
          <w:lang w:val="en-US"/>
        </w:rPr>
        <w:t xml:space="preserve">although </w:t>
      </w:r>
      <w:r w:rsidR="00DE10FC">
        <w:rPr>
          <w:sz w:val="24"/>
          <w:lang w:val="en-US"/>
        </w:rPr>
        <w:t xml:space="preserve">concentrated in cities of the Global North, but </w:t>
      </w:r>
      <w:r w:rsidR="00150F1B">
        <w:rPr>
          <w:sz w:val="24"/>
          <w:lang w:val="en-US"/>
        </w:rPr>
        <w:t xml:space="preserve">not so many </w:t>
      </w:r>
      <w:r w:rsidR="002624FB">
        <w:rPr>
          <w:sz w:val="24"/>
          <w:lang w:val="en-US"/>
        </w:rPr>
        <w:t>investigations explore</w:t>
      </w:r>
      <w:r w:rsidR="008A57E4">
        <w:rPr>
          <w:sz w:val="24"/>
          <w:lang w:val="en-US"/>
        </w:rPr>
        <w:t>d</w:t>
      </w:r>
      <w:r w:rsidR="00150F1B">
        <w:rPr>
          <w:sz w:val="24"/>
          <w:lang w:val="en-US"/>
        </w:rPr>
        <w:t xml:space="preserve"> </w:t>
      </w:r>
      <w:r w:rsidR="00DE10FC">
        <w:rPr>
          <w:sz w:val="24"/>
          <w:lang w:val="en-US"/>
        </w:rPr>
        <w:t>its</w:t>
      </w:r>
      <w:r w:rsidR="00150F1B">
        <w:rPr>
          <w:sz w:val="24"/>
          <w:lang w:val="en-US"/>
        </w:rPr>
        <w:t xml:space="preserve"> role in </w:t>
      </w:r>
      <w:r w:rsidR="002624FB">
        <w:rPr>
          <w:sz w:val="24"/>
          <w:lang w:val="en-US"/>
        </w:rPr>
        <w:t xml:space="preserve">network </w:t>
      </w:r>
      <w:r w:rsidR="00150F1B">
        <w:rPr>
          <w:sz w:val="24"/>
          <w:lang w:val="en-US"/>
        </w:rPr>
        <w:t>production</w:t>
      </w:r>
      <w:r w:rsidR="00AE39E9">
        <w:rPr>
          <w:sz w:val="24"/>
          <w:lang w:val="en-US"/>
        </w:rPr>
        <w:t>.</w:t>
      </w:r>
      <w:r w:rsidR="008A57E4">
        <w:rPr>
          <w:sz w:val="24"/>
          <w:lang w:val="en-US"/>
        </w:rPr>
        <w:t xml:space="preserve"> </w:t>
      </w:r>
      <w:r w:rsidR="00737397" w:rsidRPr="00E166BF">
        <w:rPr>
          <w:sz w:val="24"/>
          <w:lang w:val="en-US"/>
        </w:rPr>
        <w:t xml:space="preserve">This paper </w:t>
      </w:r>
      <w:r w:rsidR="002624FB" w:rsidRPr="00E166BF">
        <w:rPr>
          <w:sz w:val="24"/>
          <w:lang w:val="en-US"/>
        </w:rPr>
        <w:t>discuss</w:t>
      </w:r>
      <w:r w:rsidR="002624FB">
        <w:rPr>
          <w:sz w:val="24"/>
          <w:lang w:val="en-US"/>
        </w:rPr>
        <w:t>es</w:t>
      </w:r>
      <w:r w:rsidR="002624FB" w:rsidRPr="00E166BF">
        <w:rPr>
          <w:sz w:val="24"/>
          <w:lang w:val="en-US"/>
        </w:rPr>
        <w:t xml:space="preserve"> the relationships between space and networks </w:t>
      </w:r>
      <w:r w:rsidR="002624FB">
        <w:rPr>
          <w:sz w:val="24"/>
          <w:lang w:val="en-US"/>
        </w:rPr>
        <w:t xml:space="preserve">using </w:t>
      </w:r>
      <w:r w:rsidR="00737397" w:rsidRPr="00E166BF">
        <w:rPr>
          <w:sz w:val="24"/>
          <w:lang w:val="en-US"/>
        </w:rPr>
        <w:t xml:space="preserve">research results about </w:t>
      </w:r>
      <w:r w:rsidR="000936DB">
        <w:rPr>
          <w:sz w:val="24"/>
          <w:lang w:val="en-US"/>
        </w:rPr>
        <w:t>36</w:t>
      </w:r>
      <w:r w:rsidR="00AF3DA8">
        <w:rPr>
          <w:sz w:val="24"/>
          <w:lang w:val="en-US"/>
        </w:rPr>
        <w:t>1</w:t>
      </w:r>
      <w:r w:rsidR="000936DB">
        <w:rPr>
          <w:sz w:val="24"/>
          <w:lang w:val="en-US"/>
        </w:rPr>
        <w:t xml:space="preserve"> </w:t>
      </w:r>
      <w:r w:rsidR="00737397">
        <w:rPr>
          <w:sz w:val="24"/>
          <w:lang w:val="en-US"/>
        </w:rPr>
        <w:t>personal</w:t>
      </w:r>
      <w:r w:rsidR="00737397" w:rsidRPr="00E166BF">
        <w:rPr>
          <w:sz w:val="24"/>
          <w:lang w:val="en-US"/>
        </w:rPr>
        <w:t xml:space="preserve"> networks of individuals </w:t>
      </w:r>
      <w:r w:rsidR="00737397">
        <w:rPr>
          <w:sz w:val="24"/>
          <w:lang w:val="en-US"/>
        </w:rPr>
        <w:t xml:space="preserve">in poverty </w:t>
      </w:r>
      <w:r w:rsidR="008A57E4">
        <w:rPr>
          <w:sz w:val="24"/>
          <w:lang w:val="en-US"/>
        </w:rPr>
        <w:t xml:space="preserve">who live </w:t>
      </w:r>
      <w:r w:rsidR="00737397" w:rsidRPr="00E166BF">
        <w:rPr>
          <w:sz w:val="24"/>
          <w:lang w:val="en-US"/>
        </w:rPr>
        <w:t xml:space="preserve">in two Brazilian metropolises – São Paulo and Salvador. Previous results from this same research showed that physical proximity is relatively </w:t>
      </w:r>
      <w:r w:rsidR="008A57E4">
        <w:rPr>
          <w:sz w:val="24"/>
          <w:lang w:val="en-US"/>
        </w:rPr>
        <w:t>un</w:t>
      </w:r>
      <w:r w:rsidR="00737397" w:rsidRPr="00E166BF">
        <w:rPr>
          <w:sz w:val="24"/>
          <w:lang w:val="en-US"/>
        </w:rPr>
        <w:t xml:space="preserve">important for the middle classes, </w:t>
      </w:r>
      <w:r w:rsidR="00F73646">
        <w:rPr>
          <w:sz w:val="24"/>
          <w:lang w:val="en-US"/>
        </w:rPr>
        <w:t xml:space="preserve">but </w:t>
      </w:r>
      <w:r w:rsidR="00737397" w:rsidRPr="00E166BF">
        <w:rPr>
          <w:sz w:val="24"/>
          <w:lang w:val="en-US"/>
        </w:rPr>
        <w:t>tends</w:t>
      </w:r>
      <w:r w:rsidR="008A57E4">
        <w:rPr>
          <w:sz w:val="24"/>
          <w:lang w:val="en-US"/>
        </w:rPr>
        <w:t xml:space="preserve"> to central for the urban poor. Using a </w:t>
      </w:r>
      <w:r w:rsidR="00737397">
        <w:rPr>
          <w:sz w:val="24"/>
          <w:lang w:val="en-US"/>
        </w:rPr>
        <w:t>series of quantitative analyzes</w:t>
      </w:r>
      <w:r w:rsidR="008A57E4">
        <w:rPr>
          <w:sz w:val="24"/>
          <w:lang w:val="en-US"/>
        </w:rPr>
        <w:t xml:space="preserve">, this article </w:t>
      </w:r>
      <w:r w:rsidR="00737397" w:rsidRPr="00E166BF">
        <w:rPr>
          <w:sz w:val="24"/>
          <w:lang w:val="en-US"/>
        </w:rPr>
        <w:t>explore</w:t>
      </w:r>
      <w:r w:rsidR="008A57E4">
        <w:rPr>
          <w:sz w:val="24"/>
          <w:lang w:val="en-US"/>
        </w:rPr>
        <w:t>s</w:t>
      </w:r>
      <w:r w:rsidR="00737397" w:rsidRPr="00E166BF">
        <w:rPr>
          <w:sz w:val="24"/>
          <w:lang w:val="en-US"/>
        </w:rPr>
        <w:t xml:space="preserve"> the influence of</w:t>
      </w:r>
      <w:r w:rsidR="002624FB">
        <w:rPr>
          <w:sz w:val="24"/>
          <w:lang w:val="en-US"/>
        </w:rPr>
        <w:t xml:space="preserve"> </w:t>
      </w:r>
      <w:r w:rsidR="00737397" w:rsidRPr="00E166BF">
        <w:rPr>
          <w:sz w:val="24"/>
          <w:lang w:val="en-US"/>
        </w:rPr>
        <w:t>residential segregation</w:t>
      </w:r>
      <w:r w:rsidR="008A57E4">
        <w:rPr>
          <w:sz w:val="24"/>
          <w:lang w:val="en-US"/>
        </w:rPr>
        <w:t xml:space="preserve"> and of </w:t>
      </w:r>
      <w:r w:rsidR="00AE39E9">
        <w:rPr>
          <w:sz w:val="24"/>
          <w:lang w:val="en-US"/>
        </w:rPr>
        <w:t>neighbor</w:t>
      </w:r>
      <w:r w:rsidR="008A57E4">
        <w:rPr>
          <w:sz w:val="24"/>
          <w:lang w:val="en-US"/>
        </w:rPr>
        <w:t>hoods</w:t>
      </w:r>
      <w:r w:rsidR="00AE39E9">
        <w:rPr>
          <w:sz w:val="24"/>
          <w:lang w:val="en-US"/>
        </w:rPr>
        <w:t xml:space="preserve"> </w:t>
      </w:r>
      <w:r w:rsidR="00737397" w:rsidRPr="00E166BF">
        <w:rPr>
          <w:sz w:val="24"/>
          <w:lang w:val="en-US"/>
        </w:rPr>
        <w:t xml:space="preserve">on network characteristics and dynamics. </w:t>
      </w:r>
      <w:r w:rsidR="002D0367">
        <w:rPr>
          <w:sz w:val="24"/>
          <w:lang w:val="en-US"/>
        </w:rPr>
        <w:t>Both segregation and localism have negative impacts on the presence of more socially integrated networks</w:t>
      </w:r>
      <w:r w:rsidR="0009744C">
        <w:rPr>
          <w:sz w:val="24"/>
          <w:lang w:val="en-US"/>
        </w:rPr>
        <w:t>. Although several other social attributes also influence relational patterns, the results suggest strong mechanisms of inequality reproduction</w:t>
      </w:r>
      <w:r w:rsidR="0022726E">
        <w:rPr>
          <w:sz w:val="24"/>
          <w:lang w:val="en-US"/>
        </w:rPr>
        <w:t>. W</w:t>
      </w:r>
      <w:r w:rsidR="0009744C">
        <w:rPr>
          <w:sz w:val="24"/>
          <w:lang w:val="en-US"/>
        </w:rPr>
        <w:t xml:space="preserve">hile </w:t>
      </w:r>
      <w:r w:rsidR="0022726E">
        <w:rPr>
          <w:sz w:val="24"/>
          <w:lang w:val="en-US"/>
        </w:rPr>
        <w:t xml:space="preserve">some types of </w:t>
      </w:r>
      <w:r w:rsidR="0009744C">
        <w:rPr>
          <w:sz w:val="24"/>
          <w:lang w:val="en-US"/>
        </w:rPr>
        <w:t xml:space="preserve">networks may contribute to </w:t>
      </w:r>
      <w:r w:rsidR="0022726E">
        <w:rPr>
          <w:sz w:val="24"/>
          <w:lang w:val="en-US"/>
        </w:rPr>
        <w:t xml:space="preserve">better </w:t>
      </w:r>
      <w:r w:rsidR="0009744C">
        <w:rPr>
          <w:sz w:val="24"/>
          <w:lang w:val="en-US"/>
        </w:rPr>
        <w:t xml:space="preserve">integrate poor individuals, </w:t>
      </w:r>
      <w:r w:rsidR="0022726E">
        <w:rPr>
          <w:sz w:val="24"/>
          <w:lang w:val="en-US"/>
        </w:rPr>
        <w:t xml:space="preserve">they tend to rarer exactly among the persons already isolated by space. </w:t>
      </w:r>
    </w:p>
    <w:p w:rsidR="00737397" w:rsidRDefault="00737397" w:rsidP="00D512BA">
      <w:pPr>
        <w:spacing w:line="360" w:lineRule="auto"/>
        <w:ind w:firstLine="709"/>
        <w:jc w:val="both"/>
        <w:rPr>
          <w:sz w:val="24"/>
          <w:lang w:val="en-US"/>
        </w:rPr>
      </w:pPr>
    </w:p>
    <w:p w:rsidR="00C970F4" w:rsidRDefault="00C970F4" w:rsidP="00D512BA">
      <w:pPr>
        <w:spacing w:line="360" w:lineRule="auto"/>
        <w:ind w:firstLine="709"/>
        <w:jc w:val="both"/>
        <w:rPr>
          <w:sz w:val="24"/>
          <w:lang w:val="en-US"/>
        </w:rPr>
      </w:pPr>
    </w:p>
    <w:p w:rsidR="00A37333" w:rsidRDefault="00C747E0" w:rsidP="00D512BA">
      <w:pPr>
        <w:spacing w:line="360" w:lineRule="auto"/>
        <w:ind w:firstLine="709"/>
        <w:jc w:val="both"/>
        <w:rPr>
          <w:sz w:val="24"/>
          <w:lang w:val="en-US"/>
        </w:rPr>
      </w:pPr>
      <w:r w:rsidRPr="00F77B8F">
        <w:rPr>
          <w:sz w:val="24"/>
          <w:lang w:val="en-US"/>
        </w:rPr>
        <w:t xml:space="preserve">The importance of social contacts and of spatial proximity for sociability is a classical theme in social studies, at least since Georg Simmel. </w:t>
      </w:r>
      <w:r w:rsidR="00D512BA" w:rsidRPr="00E166BF">
        <w:rPr>
          <w:sz w:val="24"/>
          <w:lang w:val="en-US"/>
        </w:rPr>
        <w:t xml:space="preserve">Recent </w:t>
      </w:r>
      <w:r w:rsidR="00D512BA" w:rsidRPr="00E166BF">
        <w:rPr>
          <w:sz w:val="24"/>
          <w:lang w:val="en-US"/>
        </w:rPr>
        <w:lastRenderedPageBreak/>
        <w:t xml:space="preserve">researches using social network analysis </w:t>
      </w:r>
      <w:r w:rsidR="008A57E4">
        <w:rPr>
          <w:sz w:val="24"/>
          <w:lang w:val="en-US"/>
        </w:rPr>
        <w:t xml:space="preserve">showed the importance of networks in different social situations, including </w:t>
      </w:r>
      <w:r w:rsidR="00D512BA" w:rsidRPr="00E166BF">
        <w:rPr>
          <w:sz w:val="24"/>
          <w:lang w:val="en-US"/>
        </w:rPr>
        <w:t>social support, although strongly concentrated in cities of the Global North</w:t>
      </w:r>
      <w:r w:rsidR="00D512BA">
        <w:rPr>
          <w:sz w:val="24"/>
          <w:lang w:val="en-US"/>
        </w:rPr>
        <w:t xml:space="preserve">. </w:t>
      </w:r>
    </w:p>
    <w:p w:rsidR="00A4629A" w:rsidRDefault="00A37333" w:rsidP="00A4629A">
      <w:pPr>
        <w:spacing w:line="360" w:lineRule="auto"/>
        <w:ind w:firstLine="709"/>
        <w:jc w:val="both"/>
        <w:rPr>
          <w:sz w:val="24"/>
          <w:lang w:val="en-US"/>
        </w:rPr>
      </w:pPr>
      <w:r>
        <w:rPr>
          <w:sz w:val="24"/>
          <w:lang w:val="en-US"/>
        </w:rPr>
        <w:t>The relationships between network</w:t>
      </w:r>
      <w:r w:rsidR="00FF18FB">
        <w:rPr>
          <w:sz w:val="24"/>
          <w:lang w:val="en-US"/>
        </w:rPr>
        <w:t>s</w:t>
      </w:r>
      <w:r>
        <w:rPr>
          <w:sz w:val="24"/>
          <w:lang w:val="en-US"/>
        </w:rPr>
        <w:t xml:space="preserve"> and space</w:t>
      </w:r>
      <w:r w:rsidR="008A57E4">
        <w:rPr>
          <w:sz w:val="24"/>
          <w:lang w:val="en-US"/>
        </w:rPr>
        <w:t>, specifically,</w:t>
      </w:r>
      <w:r>
        <w:rPr>
          <w:sz w:val="24"/>
          <w:lang w:val="en-US"/>
        </w:rPr>
        <w:t xml:space="preserve"> have </w:t>
      </w:r>
      <w:r w:rsidR="00A4629A">
        <w:rPr>
          <w:sz w:val="24"/>
          <w:lang w:val="en-US"/>
        </w:rPr>
        <w:t xml:space="preserve">also </w:t>
      </w:r>
      <w:r>
        <w:rPr>
          <w:sz w:val="24"/>
          <w:lang w:val="en-US"/>
        </w:rPr>
        <w:t xml:space="preserve">been </w:t>
      </w:r>
      <w:r w:rsidR="00D512BA">
        <w:rPr>
          <w:sz w:val="24"/>
          <w:lang w:val="en-US"/>
        </w:rPr>
        <w:t xml:space="preserve">explored </w:t>
      </w:r>
      <w:r w:rsidR="004244C2">
        <w:rPr>
          <w:sz w:val="24"/>
          <w:lang w:val="en-US"/>
        </w:rPr>
        <w:t>by several studies in different countries</w:t>
      </w:r>
      <w:r w:rsidR="008A57E4">
        <w:rPr>
          <w:sz w:val="24"/>
          <w:lang w:val="en-US"/>
        </w:rPr>
        <w:t xml:space="preserve">. In fact, </w:t>
      </w:r>
      <w:r w:rsidR="003E709C">
        <w:rPr>
          <w:sz w:val="24"/>
          <w:lang w:val="en-US"/>
        </w:rPr>
        <w:t xml:space="preserve">it is undisputable </w:t>
      </w:r>
      <w:r w:rsidR="008A57E4">
        <w:rPr>
          <w:sz w:val="24"/>
          <w:lang w:val="en-US"/>
        </w:rPr>
        <w:t xml:space="preserve">now </w:t>
      </w:r>
      <w:r w:rsidR="00443D05">
        <w:rPr>
          <w:sz w:val="24"/>
          <w:lang w:val="en-US"/>
        </w:rPr>
        <w:t xml:space="preserve">that networks and space </w:t>
      </w:r>
      <w:r w:rsidR="00A4629A">
        <w:rPr>
          <w:sz w:val="24"/>
          <w:lang w:val="en-US"/>
        </w:rPr>
        <w:t>are</w:t>
      </w:r>
      <w:r w:rsidR="00443D05">
        <w:rPr>
          <w:sz w:val="24"/>
          <w:lang w:val="en-US"/>
        </w:rPr>
        <w:t xml:space="preserve"> two </w:t>
      </w:r>
      <w:r w:rsidR="00A4629A">
        <w:rPr>
          <w:sz w:val="24"/>
          <w:lang w:val="en-US"/>
        </w:rPr>
        <w:t xml:space="preserve">of the most </w:t>
      </w:r>
      <w:r w:rsidR="00443D05">
        <w:rPr>
          <w:sz w:val="24"/>
          <w:lang w:val="en-US"/>
        </w:rPr>
        <w:t>important middle range structures in which social integration occur</w:t>
      </w:r>
      <w:r w:rsidR="00A4629A">
        <w:rPr>
          <w:sz w:val="24"/>
          <w:lang w:val="en-US"/>
        </w:rPr>
        <w:t>s</w:t>
      </w:r>
      <w:r w:rsidR="00443D05">
        <w:rPr>
          <w:sz w:val="24"/>
          <w:lang w:val="en-US"/>
        </w:rPr>
        <w:t xml:space="preserve">. </w:t>
      </w:r>
      <w:r w:rsidR="00A4629A">
        <w:rPr>
          <w:sz w:val="24"/>
          <w:lang w:val="en-US"/>
        </w:rPr>
        <w:t xml:space="preserve">Space </w:t>
      </w:r>
      <w:r w:rsidR="003E709C">
        <w:rPr>
          <w:sz w:val="24"/>
          <w:lang w:val="en-US"/>
        </w:rPr>
        <w:t xml:space="preserve">is </w:t>
      </w:r>
      <w:r w:rsidR="00A4629A">
        <w:rPr>
          <w:sz w:val="24"/>
          <w:lang w:val="en-US"/>
        </w:rPr>
        <w:t xml:space="preserve">important because location, contiguity and distances influence </w:t>
      </w:r>
      <w:r w:rsidR="003E709C">
        <w:rPr>
          <w:sz w:val="24"/>
          <w:lang w:val="en-US"/>
        </w:rPr>
        <w:t xml:space="preserve">directly </w:t>
      </w:r>
      <w:r w:rsidR="00A4629A">
        <w:rPr>
          <w:sz w:val="24"/>
          <w:lang w:val="en-US"/>
        </w:rPr>
        <w:t>the production and maintenance of social activities and contacts. N</w:t>
      </w:r>
      <w:r w:rsidR="00443D05">
        <w:rPr>
          <w:sz w:val="24"/>
          <w:lang w:val="en-US"/>
        </w:rPr>
        <w:t>etworks</w:t>
      </w:r>
      <w:r w:rsidR="00A4629A">
        <w:rPr>
          <w:sz w:val="24"/>
          <w:lang w:val="en-US"/>
        </w:rPr>
        <w:t>, on the other hand,</w:t>
      </w:r>
      <w:r w:rsidR="00443D05">
        <w:rPr>
          <w:sz w:val="24"/>
          <w:lang w:val="en-US"/>
        </w:rPr>
        <w:t xml:space="preserve"> </w:t>
      </w:r>
      <w:r w:rsidR="003E709C">
        <w:rPr>
          <w:sz w:val="24"/>
          <w:lang w:val="en-US"/>
        </w:rPr>
        <w:t>are</w:t>
      </w:r>
      <w:r w:rsidR="00443D05">
        <w:rPr>
          <w:sz w:val="24"/>
          <w:lang w:val="en-US"/>
        </w:rPr>
        <w:t xml:space="preserve"> paramount for both creating social cohesion and connecting different social circles, promoting </w:t>
      </w:r>
      <w:r w:rsidR="003E709C">
        <w:rPr>
          <w:sz w:val="24"/>
          <w:lang w:val="en-US"/>
        </w:rPr>
        <w:t xml:space="preserve">social </w:t>
      </w:r>
      <w:r w:rsidR="00443D05">
        <w:rPr>
          <w:sz w:val="24"/>
          <w:lang w:val="en-US"/>
        </w:rPr>
        <w:t xml:space="preserve">integration. </w:t>
      </w:r>
      <w:r w:rsidR="00B8402B">
        <w:rPr>
          <w:sz w:val="24"/>
          <w:lang w:val="en-US"/>
        </w:rPr>
        <w:t xml:space="preserve">Regardless of this general agreement, different </w:t>
      </w:r>
      <w:r w:rsidR="00B27CD3">
        <w:rPr>
          <w:sz w:val="24"/>
          <w:lang w:val="en-US"/>
        </w:rPr>
        <w:t xml:space="preserve">recent </w:t>
      </w:r>
      <w:r w:rsidR="00B8402B">
        <w:rPr>
          <w:sz w:val="24"/>
          <w:lang w:val="en-US"/>
        </w:rPr>
        <w:t>lines of analysis g</w:t>
      </w:r>
      <w:r w:rsidR="003E709C">
        <w:rPr>
          <w:sz w:val="24"/>
          <w:lang w:val="en-US"/>
        </w:rPr>
        <w:t>a</w:t>
      </w:r>
      <w:r w:rsidR="00B8402B">
        <w:rPr>
          <w:sz w:val="24"/>
          <w:lang w:val="en-US"/>
        </w:rPr>
        <w:t xml:space="preserve">ve diverging emphasis to </w:t>
      </w:r>
      <w:r w:rsidR="00A4629A">
        <w:rPr>
          <w:sz w:val="24"/>
          <w:lang w:val="en-US"/>
        </w:rPr>
        <w:t xml:space="preserve">the importance of </w:t>
      </w:r>
      <w:r w:rsidR="00B8402B">
        <w:rPr>
          <w:sz w:val="24"/>
          <w:lang w:val="en-US"/>
        </w:rPr>
        <w:t xml:space="preserve">each of these </w:t>
      </w:r>
      <w:r w:rsidR="003E709C">
        <w:rPr>
          <w:sz w:val="24"/>
          <w:lang w:val="en-US"/>
        </w:rPr>
        <w:t>elements</w:t>
      </w:r>
      <w:r w:rsidR="00B8402B">
        <w:rPr>
          <w:sz w:val="24"/>
          <w:lang w:val="en-US"/>
        </w:rPr>
        <w:t xml:space="preserve">. </w:t>
      </w:r>
      <w:r w:rsidR="00D56099">
        <w:rPr>
          <w:sz w:val="24"/>
          <w:lang w:val="en-US"/>
        </w:rPr>
        <w:t>The</w:t>
      </w:r>
      <w:r w:rsidR="00B8402B">
        <w:rPr>
          <w:sz w:val="24"/>
          <w:lang w:val="en-US"/>
        </w:rPr>
        <w:t xml:space="preserve"> social support literature </w:t>
      </w:r>
      <w:r w:rsidR="00A4629A">
        <w:rPr>
          <w:sz w:val="24"/>
          <w:lang w:val="en-US"/>
        </w:rPr>
        <w:t xml:space="preserve">(Fischer, 2011) </w:t>
      </w:r>
      <w:r w:rsidR="00B8402B">
        <w:rPr>
          <w:sz w:val="24"/>
          <w:lang w:val="en-US"/>
        </w:rPr>
        <w:t>and poverty debate</w:t>
      </w:r>
      <w:r w:rsidR="003E709C">
        <w:rPr>
          <w:sz w:val="24"/>
          <w:lang w:val="en-US"/>
        </w:rPr>
        <w:t>s</w:t>
      </w:r>
      <w:r w:rsidR="00A4629A">
        <w:rPr>
          <w:sz w:val="24"/>
          <w:lang w:val="en-US"/>
        </w:rPr>
        <w:t xml:space="preserve"> (</w:t>
      </w:r>
      <w:r w:rsidR="00D56099">
        <w:rPr>
          <w:sz w:val="24"/>
          <w:lang w:val="en-US"/>
        </w:rPr>
        <w:t>Briggs</w:t>
      </w:r>
      <w:r w:rsidR="00A4629A">
        <w:rPr>
          <w:sz w:val="24"/>
          <w:lang w:val="en-US"/>
        </w:rPr>
        <w:t xml:space="preserve">, </w:t>
      </w:r>
      <w:r w:rsidR="00D56099">
        <w:rPr>
          <w:sz w:val="24"/>
          <w:lang w:val="en-US"/>
        </w:rPr>
        <w:t>2003</w:t>
      </w:r>
      <w:r w:rsidR="00A4629A">
        <w:rPr>
          <w:sz w:val="24"/>
          <w:lang w:val="en-US"/>
        </w:rPr>
        <w:t xml:space="preserve"> and Mustered and Murie, 2005)</w:t>
      </w:r>
      <w:r w:rsidR="00B8402B">
        <w:rPr>
          <w:sz w:val="24"/>
          <w:lang w:val="en-US"/>
        </w:rPr>
        <w:t xml:space="preserve"> </w:t>
      </w:r>
      <w:r w:rsidR="00D56099">
        <w:rPr>
          <w:sz w:val="24"/>
          <w:lang w:val="en-US"/>
        </w:rPr>
        <w:t>highlight</w:t>
      </w:r>
      <w:r w:rsidR="003E709C">
        <w:rPr>
          <w:sz w:val="24"/>
          <w:lang w:val="en-US"/>
        </w:rPr>
        <w:t>ed</w:t>
      </w:r>
      <w:r w:rsidR="00D56099">
        <w:rPr>
          <w:sz w:val="24"/>
          <w:lang w:val="en-US"/>
        </w:rPr>
        <w:t xml:space="preserve"> the joint important of space and networks, </w:t>
      </w:r>
      <w:r w:rsidR="00A4629A">
        <w:rPr>
          <w:sz w:val="24"/>
          <w:lang w:val="en-US"/>
        </w:rPr>
        <w:t>each one</w:t>
      </w:r>
      <w:r w:rsidR="00D56099">
        <w:rPr>
          <w:sz w:val="24"/>
          <w:lang w:val="en-US"/>
        </w:rPr>
        <w:t xml:space="preserve"> counterbalancing the other. On the other hand, the research agenda on contemporary communities, inspired mainly </w:t>
      </w:r>
      <w:r w:rsidR="00A4629A">
        <w:rPr>
          <w:sz w:val="24"/>
          <w:lang w:val="en-US"/>
        </w:rPr>
        <w:t>by</w:t>
      </w:r>
      <w:r w:rsidR="00D56099">
        <w:rPr>
          <w:sz w:val="24"/>
          <w:lang w:val="en-US"/>
        </w:rPr>
        <w:t xml:space="preserve"> Wellman (</w:t>
      </w:r>
      <w:r w:rsidR="009526A7">
        <w:rPr>
          <w:sz w:val="24"/>
          <w:lang w:val="en-US"/>
        </w:rPr>
        <w:t>200</w:t>
      </w:r>
      <w:r w:rsidR="00D56099">
        <w:rPr>
          <w:sz w:val="24"/>
          <w:lang w:val="en-US"/>
        </w:rPr>
        <w:t>1), suggest</w:t>
      </w:r>
      <w:r w:rsidR="003E709C">
        <w:rPr>
          <w:sz w:val="24"/>
          <w:lang w:val="en-US"/>
        </w:rPr>
        <w:t>ed</w:t>
      </w:r>
      <w:r w:rsidR="00D56099">
        <w:rPr>
          <w:sz w:val="24"/>
          <w:lang w:val="en-US"/>
        </w:rPr>
        <w:t xml:space="preserve"> that networks have been substituting space in social integration in recent decades. </w:t>
      </w:r>
      <w:r w:rsidR="003E709C">
        <w:rPr>
          <w:sz w:val="24"/>
          <w:lang w:val="en-US"/>
        </w:rPr>
        <w:t xml:space="preserve">In both cases, however, </w:t>
      </w:r>
      <w:r w:rsidR="00D56099">
        <w:rPr>
          <w:sz w:val="24"/>
          <w:lang w:val="en-US"/>
        </w:rPr>
        <w:t>t</w:t>
      </w:r>
      <w:r w:rsidR="00443D05">
        <w:rPr>
          <w:sz w:val="24"/>
          <w:lang w:val="en-US"/>
        </w:rPr>
        <w:t>he precise effect</w:t>
      </w:r>
      <w:r w:rsidR="00B27CD3">
        <w:rPr>
          <w:sz w:val="24"/>
          <w:lang w:val="en-US"/>
        </w:rPr>
        <w:t>s</w:t>
      </w:r>
      <w:r w:rsidR="00443D05">
        <w:rPr>
          <w:sz w:val="24"/>
          <w:lang w:val="en-US"/>
        </w:rPr>
        <w:t xml:space="preserve"> of space on networks</w:t>
      </w:r>
      <w:r w:rsidR="00D56099">
        <w:rPr>
          <w:sz w:val="24"/>
          <w:lang w:val="en-US"/>
        </w:rPr>
        <w:t xml:space="preserve"> w</w:t>
      </w:r>
      <w:r w:rsidR="00B27CD3">
        <w:rPr>
          <w:sz w:val="24"/>
          <w:lang w:val="en-US"/>
        </w:rPr>
        <w:t>ere</w:t>
      </w:r>
      <w:r w:rsidR="00443D05">
        <w:rPr>
          <w:sz w:val="24"/>
          <w:lang w:val="en-US"/>
        </w:rPr>
        <w:t xml:space="preserve"> rarely </w:t>
      </w:r>
      <w:r w:rsidR="00B27CD3">
        <w:rPr>
          <w:sz w:val="24"/>
          <w:lang w:val="en-US"/>
        </w:rPr>
        <w:t>investigated</w:t>
      </w:r>
      <w:r w:rsidR="00443D05">
        <w:rPr>
          <w:sz w:val="24"/>
          <w:lang w:val="en-US"/>
        </w:rPr>
        <w:t xml:space="preserve">. </w:t>
      </w:r>
    </w:p>
    <w:p w:rsidR="003E709C" w:rsidRDefault="000D100A" w:rsidP="00A4629A">
      <w:pPr>
        <w:spacing w:line="360" w:lineRule="auto"/>
        <w:ind w:firstLine="709"/>
        <w:jc w:val="both"/>
        <w:rPr>
          <w:sz w:val="24"/>
          <w:lang w:val="en-US"/>
        </w:rPr>
      </w:pPr>
      <w:r>
        <w:rPr>
          <w:sz w:val="24"/>
          <w:lang w:val="en-US"/>
        </w:rPr>
        <w:t>It</w:t>
      </w:r>
      <w:r w:rsidR="003E709C">
        <w:rPr>
          <w:sz w:val="24"/>
          <w:lang w:val="en-US"/>
        </w:rPr>
        <w:t xml:space="preserve"> is well known that networks and attributes are jointly produced through the life trajectory of the individuals. So, </w:t>
      </w:r>
      <w:r>
        <w:rPr>
          <w:sz w:val="24"/>
          <w:lang w:val="en-US"/>
        </w:rPr>
        <w:t xml:space="preserve">the effects of ‘segregation on networks’ </w:t>
      </w:r>
      <w:r w:rsidR="00901BE3">
        <w:rPr>
          <w:sz w:val="24"/>
          <w:lang w:val="en-US"/>
        </w:rPr>
        <w:t>and</w:t>
      </w:r>
      <w:r>
        <w:rPr>
          <w:sz w:val="24"/>
          <w:lang w:val="en-US"/>
        </w:rPr>
        <w:t xml:space="preserve"> of ‘networks on segregation’ </w:t>
      </w:r>
      <w:r w:rsidR="00CA4BFB">
        <w:rPr>
          <w:sz w:val="24"/>
          <w:lang w:val="en-US"/>
        </w:rPr>
        <w:t xml:space="preserve">happen simultaneously and their true distinction </w:t>
      </w:r>
      <w:r w:rsidR="003E709C">
        <w:rPr>
          <w:sz w:val="24"/>
          <w:lang w:val="en-US"/>
        </w:rPr>
        <w:t>is impossible</w:t>
      </w:r>
      <w:r w:rsidR="00D447DA">
        <w:rPr>
          <w:sz w:val="24"/>
          <w:lang w:val="en-US"/>
        </w:rPr>
        <w:t xml:space="preserve">. All </w:t>
      </w:r>
      <w:r w:rsidR="003E709C">
        <w:rPr>
          <w:sz w:val="24"/>
          <w:lang w:val="en-US"/>
        </w:rPr>
        <w:t>the analyses</w:t>
      </w:r>
      <w:r w:rsidR="00D447DA">
        <w:rPr>
          <w:sz w:val="24"/>
          <w:lang w:val="en-US"/>
        </w:rPr>
        <w:t>, thus,</w:t>
      </w:r>
      <w:r w:rsidR="003E709C">
        <w:rPr>
          <w:sz w:val="24"/>
          <w:lang w:val="en-US"/>
        </w:rPr>
        <w:t xml:space="preserve"> present </w:t>
      </w:r>
      <w:r w:rsidR="00D447DA">
        <w:rPr>
          <w:sz w:val="24"/>
          <w:lang w:val="en-US"/>
        </w:rPr>
        <w:t xml:space="preserve">some </w:t>
      </w:r>
      <w:r w:rsidR="003E709C">
        <w:rPr>
          <w:sz w:val="24"/>
          <w:lang w:val="en-US"/>
        </w:rPr>
        <w:t xml:space="preserve">degree of endogeneity. But departing from the acknowledgement of this multiple causality, it is possible to </w:t>
      </w:r>
      <w:r w:rsidR="00901BE3">
        <w:rPr>
          <w:sz w:val="24"/>
          <w:lang w:val="en-US"/>
        </w:rPr>
        <w:t>focus the analysis on one of these two associations, without ignoring the other.</w:t>
      </w:r>
      <w:r w:rsidR="003E709C">
        <w:rPr>
          <w:sz w:val="24"/>
          <w:lang w:val="en-US"/>
        </w:rPr>
        <w:t xml:space="preserve">  This article intends to contribute exactly to this</w:t>
      </w:r>
      <w:r w:rsidR="00901BE3">
        <w:rPr>
          <w:sz w:val="24"/>
          <w:lang w:val="en-US"/>
        </w:rPr>
        <w:t xml:space="preserve"> by concentration it</w:t>
      </w:r>
      <w:r w:rsidR="00D447DA">
        <w:rPr>
          <w:sz w:val="24"/>
          <w:lang w:val="en-US"/>
        </w:rPr>
        <w:t>s</w:t>
      </w:r>
      <w:r w:rsidR="00901BE3">
        <w:rPr>
          <w:sz w:val="24"/>
          <w:lang w:val="en-US"/>
        </w:rPr>
        <w:t xml:space="preserve"> attention on the effects of space on networks.</w:t>
      </w:r>
    </w:p>
    <w:p w:rsidR="00D417CE" w:rsidRDefault="00D512BA" w:rsidP="00D512BA">
      <w:pPr>
        <w:spacing w:line="360" w:lineRule="auto"/>
        <w:ind w:firstLine="709"/>
        <w:jc w:val="both"/>
        <w:rPr>
          <w:sz w:val="24"/>
          <w:lang w:val="en-US"/>
        </w:rPr>
      </w:pPr>
      <w:r w:rsidRPr="00E166BF">
        <w:rPr>
          <w:sz w:val="24"/>
          <w:lang w:val="en-US"/>
        </w:rPr>
        <w:t>Th</w:t>
      </w:r>
      <w:r w:rsidR="006C549E">
        <w:rPr>
          <w:sz w:val="24"/>
          <w:lang w:val="en-US"/>
        </w:rPr>
        <w:t>e</w:t>
      </w:r>
      <w:r w:rsidR="000936DB">
        <w:rPr>
          <w:sz w:val="24"/>
          <w:lang w:val="en-US"/>
        </w:rPr>
        <w:t xml:space="preserve"> paper </w:t>
      </w:r>
      <w:r w:rsidR="003E709C">
        <w:rPr>
          <w:sz w:val="24"/>
          <w:lang w:val="en-US"/>
        </w:rPr>
        <w:t xml:space="preserve">studies </w:t>
      </w:r>
      <w:r w:rsidR="006C549E">
        <w:rPr>
          <w:sz w:val="24"/>
          <w:lang w:val="en-US"/>
        </w:rPr>
        <w:t xml:space="preserve">personal </w:t>
      </w:r>
      <w:r w:rsidRPr="00E166BF">
        <w:rPr>
          <w:sz w:val="24"/>
          <w:lang w:val="en-US"/>
        </w:rPr>
        <w:t xml:space="preserve">networks of </w:t>
      </w:r>
      <w:r w:rsidR="006C549E">
        <w:rPr>
          <w:sz w:val="24"/>
          <w:lang w:val="en-US"/>
        </w:rPr>
        <w:t>36</w:t>
      </w:r>
      <w:r w:rsidR="00AF3DA8">
        <w:rPr>
          <w:sz w:val="24"/>
          <w:lang w:val="en-US"/>
        </w:rPr>
        <w:t>1</w:t>
      </w:r>
      <w:r w:rsidR="006C549E">
        <w:rPr>
          <w:sz w:val="24"/>
          <w:lang w:val="en-US"/>
        </w:rPr>
        <w:t xml:space="preserve"> </w:t>
      </w:r>
      <w:r w:rsidRPr="00E166BF">
        <w:rPr>
          <w:sz w:val="24"/>
          <w:lang w:val="en-US"/>
        </w:rPr>
        <w:t xml:space="preserve">individuals </w:t>
      </w:r>
      <w:r>
        <w:rPr>
          <w:sz w:val="24"/>
          <w:lang w:val="en-US"/>
        </w:rPr>
        <w:t xml:space="preserve">in poverty </w:t>
      </w:r>
      <w:r w:rsidR="003E709C">
        <w:rPr>
          <w:sz w:val="24"/>
          <w:lang w:val="en-US"/>
        </w:rPr>
        <w:t xml:space="preserve">who live in </w:t>
      </w:r>
      <w:r w:rsidRPr="00E166BF">
        <w:rPr>
          <w:sz w:val="24"/>
          <w:lang w:val="en-US"/>
        </w:rPr>
        <w:t>two Brazilian metropolises – São Paulo and Salvador</w:t>
      </w:r>
      <w:r w:rsidR="003E709C">
        <w:rPr>
          <w:sz w:val="24"/>
          <w:lang w:val="en-US"/>
        </w:rPr>
        <w:t>, as well as 30 middle class personal networks, used as a benchmark</w:t>
      </w:r>
      <w:r w:rsidRPr="00E166BF">
        <w:rPr>
          <w:sz w:val="24"/>
          <w:lang w:val="en-US"/>
        </w:rPr>
        <w:t xml:space="preserve">. </w:t>
      </w:r>
      <w:r w:rsidR="000655A6">
        <w:rPr>
          <w:sz w:val="24"/>
          <w:lang w:val="en-US"/>
        </w:rPr>
        <w:t xml:space="preserve">The research </w:t>
      </w:r>
      <w:r w:rsidR="003E709C">
        <w:rPr>
          <w:sz w:val="24"/>
          <w:lang w:val="en-US"/>
        </w:rPr>
        <w:t>produced</w:t>
      </w:r>
      <w:r w:rsidR="000655A6">
        <w:rPr>
          <w:sz w:val="24"/>
          <w:lang w:val="en-US"/>
        </w:rPr>
        <w:t xml:space="preserve"> primary data on personal networks</w:t>
      </w:r>
      <w:r w:rsidR="00D41DA1">
        <w:rPr>
          <w:sz w:val="24"/>
          <w:lang w:val="en-US"/>
        </w:rPr>
        <w:t xml:space="preserve">, instead of </w:t>
      </w:r>
      <w:r w:rsidR="003E709C">
        <w:rPr>
          <w:sz w:val="24"/>
          <w:lang w:val="en-US"/>
        </w:rPr>
        <w:t xml:space="preserve">using </w:t>
      </w:r>
      <w:r w:rsidR="00D41DA1">
        <w:rPr>
          <w:sz w:val="24"/>
          <w:lang w:val="en-US"/>
        </w:rPr>
        <w:t>egocentered networks constructed by surveys</w:t>
      </w:r>
      <w:r w:rsidR="0080277B">
        <w:rPr>
          <w:sz w:val="24"/>
          <w:lang w:val="en-US"/>
        </w:rPr>
        <w:t xml:space="preserve">, what </w:t>
      </w:r>
      <w:r w:rsidR="00D41DA1">
        <w:rPr>
          <w:sz w:val="24"/>
          <w:lang w:val="en-US"/>
        </w:rPr>
        <w:t>allow</w:t>
      </w:r>
      <w:r w:rsidR="003E709C">
        <w:rPr>
          <w:sz w:val="24"/>
          <w:lang w:val="en-US"/>
        </w:rPr>
        <w:t>ed</w:t>
      </w:r>
      <w:r w:rsidR="00D41DA1">
        <w:rPr>
          <w:sz w:val="24"/>
          <w:lang w:val="en-US"/>
        </w:rPr>
        <w:t xml:space="preserve"> the analysis of sociability without </w:t>
      </w:r>
      <w:r w:rsidR="00D41DA1">
        <w:rPr>
          <w:sz w:val="24"/>
          <w:lang w:val="en-US"/>
        </w:rPr>
        <w:lastRenderedPageBreak/>
        <w:t>delimiting network</w:t>
      </w:r>
      <w:r w:rsidR="00E31870">
        <w:rPr>
          <w:sz w:val="24"/>
          <w:lang w:val="en-US"/>
        </w:rPr>
        <w:t xml:space="preserve"> sizes</w:t>
      </w:r>
      <w:r w:rsidR="0080277B" w:rsidRPr="0080277B">
        <w:rPr>
          <w:sz w:val="24"/>
          <w:lang w:val="en-US"/>
        </w:rPr>
        <w:t xml:space="preserve"> </w:t>
      </w:r>
      <w:r w:rsidR="0080277B">
        <w:rPr>
          <w:sz w:val="24"/>
          <w:lang w:val="en-US"/>
        </w:rPr>
        <w:t>previously</w:t>
      </w:r>
      <w:r w:rsidR="00D41DA1">
        <w:rPr>
          <w:sz w:val="24"/>
          <w:lang w:val="en-US"/>
        </w:rPr>
        <w:t>. The</w:t>
      </w:r>
      <w:r w:rsidR="00E31870">
        <w:rPr>
          <w:sz w:val="24"/>
          <w:lang w:val="en-US"/>
        </w:rPr>
        <w:t xml:space="preserve"> studied </w:t>
      </w:r>
      <w:r w:rsidR="00D41DA1">
        <w:rPr>
          <w:sz w:val="24"/>
          <w:lang w:val="en-US"/>
        </w:rPr>
        <w:t xml:space="preserve">individuals </w:t>
      </w:r>
      <w:r w:rsidR="000655A6">
        <w:rPr>
          <w:sz w:val="24"/>
          <w:lang w:val="en-US"/>
        </w:rPr>
        <w:t>live in twelve sites which differ strongly in terms of housing and segregation conditions. The</w:t>
      </w:r>
      <w:r w:rsidRPr="00E166BF">
        <w:rPr>
          <w:sz w:val="24"/>
          <w:lang w:val="en-US"/>
        </w:rPr>
        <w:t xml:space="preserve"> results show</w:t>
      </w:r>
      <w:r w:rsidR="003E709C">
        <w:rPr>
          <w:sz w:val="24"/>
          <w:lang w:val="en-US"/>
        </w:rPr>
        <w:t>ed</w:t>
      </w:r>
      <w:r w:rsidRPr="00E166BF">
        <w:rPr>
          <w:sz w:val="24"/>
          <w:lang w:val="en-US"/>
        </w:rPr>
        <w:t xml:space="preserve"> that physical proximity is relatively </w:t>
      </w:r>
      <w:r w:rsidR="00906DDD">
        <w:rPr>
          <w:sz w:val="24"/>
          <w:lang w:val="en-US"/>
        </w:rPr>
        <w:t>un</w:t>
      </w:r>
      <w:r w:rsidRPr="00E166BF">
        <w:rPr>
          <w:sz w:val="24"/>
          <w:lang w:val="en-US"/>
        </w:rPr>
        <w:t xml:space="preserve">important for the middle classes, resonating Wellman (1999), </w:t>
      </w:r>
      <w:r w:rsidR="00906DDD">
        <w:rPr>
          <w:sz w:val="24"/>
          <w:lang w:val="en-US"/>
        </w:rPr>
        <w:t xml:space="preserve">but </w:t>
      </w:r>
      <w:r w:rsidR="003E709C">
        <w:rPr>
          <w:sz w:val="24"/>
          <w:lang w:val="en-US"/>
        </w:rPr>
        <w:t>is</w:t>
      </w:r>
      <w:r w:rsidR="00906DDD">
        <w:rPr>
          <w:sz w:val="24"/>
          <w:lang w:val="en-US"/>
        </w:rPr>
        <w:t xml:space="preserve"> </w:t>
      </w:r>
      <w:r w:rsidRPr="00E166BF">
        <w:rPr>
          <w:sz w:val="24"/>
          <w:lang w:val="en-US"/>
        </w:rPr>
        <w:t>central for the urban poor</w:t>
      </w:r>
      <w:r w:rsidR="00906DDD">
        <w:rPr>
          <w:sz w:val="24"/>
          <w:lang w:val="en-US"/>
        </w:rPr>
        <w:t>, what may compliment present discussions on cities of the Global North.</w:t>
      </w:r>
      <w:r w:rsidR="00810D3E">
        <w:rPr>
          <w:sz w:val="24"/>
          <w:lang w:val="en-US"/>
        </w:rPr>
        <w:t xml:space="preserve"> To test </w:t>
      </w:r>
      <w:r w:rsidR="001E60C7">
        <w:rPr>
          <w:sz w:val="24"/>
          <w:lang w:val="en-US"/>
        </w:rPr>
        <w:t xml:space="preserve">the effects of space on personal networks, </w:t>
      </w:r>
      <w:r w:rsidR="00810D3E">
        <w:rPr>
          <w:sz w:val="24"/>
          <w:lang w:val="en-US"/>
        </w:rPr>
        <w:t xml:space="preserve">the article analyzes </w:t>
      </w:r>
      <w:r w:rsidR="001E60C7">
        <w:rPr>
          <w:sz w:val="24"/>
          <w:lang w:val="en-US"/>
        </w:rPr>
        <w:t xml:space="preserve">quantitatively </w:t>
      </w:r>
      <w:r w:rsidR="00810D3E">
        <w:rPr>
          <w:sz w:val="24"/>
          <w:lang w:val="en-US"/>
        </w:rPr>
        <w:t xml:space="preserve">if and how network measures are affected by </w:t>
      </w:r>
      <w:r w:rsidRPr="00E166BF">
        <w:rPr>
          <w:sz w:val="24"/>
          <w:lang w:val="en-US"/>
        </w:rPr>
        <w:t>residential segregation</w:t>
      </w:r>
      <w:r w:rsidR="00D417CE">
        <w:rPr>
          <w:sz w:val="24"/>
          <w:lang w:val="en-US"/>
        </w:rPr>
        <w:t>,</w:t>
      </w:r>
      <w:r w:rsidRPr="00E166BF">
        <w:rPr>
          <w:sz w:val="24"/>
          <w:lang w:val="en-US"/>
        </w:rPr>
        <w:t xml:space="preserve"> spatial proximity of d</w:t>
      </w:r>
      <w:r w:rsidR="00D417CE">
        <w:rPr>
          <w:sz w:val="24"/>
          <w:lang w:val="en-US"/>
        </w:rPr>
        <w:t>y</w:t>
      </w:r>
      <w:r w:rsidRPr="00E166BF">
        <w:rPr>
          <w:sz w:val="24"/>
          <w:lang w:val="en-US"/>
        </w:rPr>
        <w:t xml:space="preserve">ads </w:t>
      </w:r>
      <w:r w:rsidR="00D417CE">
        <w:rPr>
          <w:sz w:val="24"/>
          <w:lang w:val="en-US"/>
        </w:rPr>
        <w:t>and the presence of neighbors</w:t>
      </w:r>
      <w:r w:rsidR="00810D3E">
        <w:rPr>
          <w:sz w:val="24"/>
          <w:lang w:val="en-US"/>
        </w:rPr>
        <w:t xml:space="preserve"> in the networks</w:t>
      </w:r>
      <w:r w:rsidRPr="00E166BF">
        <w:rPr>
          <w:sz w:val="24"/>
          <w:lang w:val="en-US"/>
        </w:rPr>
        <w:t>.</w:t>
      </w:r>
      <w:r w:rsidR="00D417CE">
        <w:rPr>
          <w:sz w:val="24"/>
          <w:lang w:val="en-US"/>
        </w:rPr>
        <w:t xml:space="preserve"> </w:t>
      </w:r>
    </w:p>
    <w:p w:rsidR="00FF2558" w:rsidRDefault="00FF2558" w:rsidP="00D512BA">
      <w:pPr>
        <w:spacing w:line="360" w:lineRule="auto"/>
        <w:ind w:firstLine="709"/>
        <w:jc w:val="both"/>
        <w:rPr>
          <w:sz w:val="24"/>
          <w:lang w:val="en-US"/>
        </w:rPr>
      </w:pPr>
      <w:r>
        <w:rPr>
          <w:sz w:val="24"/>
          <w:lang w:val="en-US"/>
        </w:rPr>
        <w:t>The articl</w:t>
      </w:r>
      <w:r w:rsidR="00443D05">
        <w:rPr>
          <w:sz w:val="24"/>
          <w:lang w:val="en-US"/>
        </w:rPr>
        <w:t>e</w:t>
      </w:r>
      <w:r>
        <w:rPr>
          <w:sz w:val="24"/>
          <w:lang w:val="en-US"/>
        </w:rPr>
        <w:t xml:space="preserve"> is organized around three sessions, not considering this introduction and the conclusion. In the following session, I briefly sketch</w:t>
      </w:r>
      <w:r w:rsidR="00443D05">
        <w:rPr>
          <w:sz w:val="24"/>
          <w:lang w:val="en-US"/>
        </w:rPr>
        <w:t xml:space="preserve"> the debates about sociab</w:t>
      </w:r>
      <w:r>
        <w:rPr>
          <w:sz w:val="24"/>
          <w:lang w:val="en-US"/>
        </w:rPr>
        <w:t xml:space="preserve">ility </w:t>
      </w:r>
      <w:r w:rsidR="00443D05">
        <w:rPr>
          <w:sz w:val="24"/>
          <w:lang w:val="en-US"/>
        </w:rPr>
        <w:t xml:space="preserve">and the role of space on network production. The second session situates the reader, summarizing </w:t>
      </w:r>
      <w:r w:rsidR="00810D3E">
        <w:rPr>
          <w:sz w:val="24"/>
          <w:lang w:val="en-US"/>
        </w:rPr>
        <w:t xml:space="preserve">our </w:t>
      </w:r>
      <w:r w:rsidR="00443D05">
        <w:rPr>
          <w:sz w:val="24"/>
          <w:lang w:val="en-US"/>
        </w:rPr>
        <w:t xml:space="preserve">previous research results and research design. The third session investigates the </w:t>
      </w:r>
      <w:r w:rsidR="00810D3E">
        <w:rPr>
          <w:sz w:val="24"/>
          <w:lang w:val="en-US"/>
        </w:rPr>
        <w:t>associations</w:t>
      </w:r>
      <w:r w:rsidR="00443D05">
        <w:rPr>
          <w:sz w:val="24"/>
          <w:lang w:val="en-US"/>
        </w:rPr>
        <w:t xml:space="preserve"> between </w:t>
      </w:r>
      <w:r w:rsidR="00810D3E">
        <w:rPr>
          <w:sz w:val="24"/>
          <w:lang w:val="en-US"/>
        </w:rPr>
        <w:t>network measures,</w:t>
      </w:r>
      <w:r w:rsidR="00443D05">
        <w:rPr>
          <w:sz w:val="24"/>
          <w:lang w:val="en-US"/>
        </w:rPr>
        <w:t xml:space="preserve"> segregation and </w:t>
      </w:r>
      <w:r w:rsidR="00810D3E">
        <w:rPr>
          <w:sz w:val="24"/>
          <w:lang w:val="en-US"/>
        </w:rPr>
        <w:t>indicators of spatial processes</w:t>
      </w:r>
      <w:r w:rsidR="00443D05">
        <w:rPr>
          <w:sz w:val="24"/>
          <w:lang w:val="en-US"/>
        </w:rPr>
        <w:t>. At the end, a final session summariz</w:t>
      </w:r>
      <w:r w:rsidR="00810D3E">
        <w:rPr>
          <w:sz w:val="24"/>
          <w:lang w:val="en-US"/>
        </w:rPr>
        <w:t>es</w:t>
      </w:r>
      <w:r w:rsidR="00443D05">
        <w:rPr>
          <w:sz w:val="24"/>
          <w:lang w:val="en-US"/>
        </w:rPr>
        <w:t xml:space="preserve"> the most important findings.</w:t>
      </w:r>
    </w:p>
    <w:p w:rsidR="00BF0AD9" w:rsidRDefault="00BF0AD9" w:rsidP="00D512BA">
      <w:pPr>
        <w:spacing w:line="360" w:lineRule="auto"/>
        <w:ind w:firstLine="709"/>
        <w:jc w:val="both"/>
        <w:rPr>
          <w:sz w:val="24"/>
          <w:lang w:val="en-US"/>
        </w:rPr>
      </w:pPr>
    </w:p>
    <w:p w:rsidR="00D512BA" w:rsidRPr="00BF0AD9" w:rsidRDefault="00D512BA" w:rsidP="00C970F4">
      <w:pPr>
        <w:pStyle w:val="Paragrafoelenco"/>
        <w:numPr>
          <w:ilvl w:val="0"/>
          <w:numId w:val="5"/>
        </w:numPr>
        <w:ind w:left="709" w:hanging="709"/>
        <w:rPr>
          <w:b/>
          <w:sz w:val="24"/>
          <w:lang w:val="en-US"/>
        </w:rPr>
      </w:pPr>
      <w:r w:rsidRPr="00BF0AD9">
        <w:rPr>
          <w:b/>
          <w:sz w:val="24"/>
          <w:lang w:val="en-US"/>
        </w:rPr>
        <w:t>Recent debates on personal networks</w:t>
      </w:r>
      <w:r w:rsidR="00103552">
        <w:rPr>
          <w:b/>
          <w:sz w:val="24"/>
          <w:lang w:val="en-US"/>
        </w:rPr>
        <w:t xml:space="preserve"> and space</w:t>
      </w:r>
    </w:p>
    <w:p w:rsidR="009B1F64" w:rsidRDefault="00C747E0" w:rsidP="00FF2558">
      <w:pPr>
        <w:spacing w:line="360" w:lineRule="auto"/>
        <w:ind w:firstLine="709"/>
        <w:jc w:val="both"/>
        <w:rPr>
          <w:sz w:val="24"/>
          <w:lang w:val="en-US"/>
        </w:rPr>
      </w:pPr>
      <w:r w:rsidRPr="00F77B8F">
        <w:rPr>
          <w:sz w:val="24"/>
          <w:lang w:val="en-US"/>
        </w:rPr>
        <w:t xml:space="preserve">Recent researches using social network analysis have improved substantially our knowledge </w:t>
      </w:r>
      <w:r w:rsidR="00482791">
        <w:rPr>
          <w:sz w:val="24"/>
          <w:lang w:val="en-US"/>
        </w:rPr>
        <w:t xml:space="preserve">about </w:t>
      </w:r>
      <w:r w:rsidRPr="00F77B8F">
        <w:rPr>
          <w:sz w:val="24"/>
          <w:lang w:val="en-US"/>
        </w:rPr>
        <w:t>the different configuration</w:t>
      </w:r>
      <w:r w:rsidR="00521DFC">
        <w:rPr>
          <w:sz w:val="24"/>
          <w:lang w:val="en-US"/>
        </w:rPr>
        <w:t>s</w:t>
      </w:r>
      <w:r w:rsidRPr="00F77B8F">
        <w:rPr>
          <w:sz w:val="24"/>
          <w:lang w:val="en-US"/>
        </w:rPr>
        <w:t xml:space="preserve"> of social ties present in </w:t>
      </w:r>
      <w:r w:rsidR="00482791">
        <w:rPr>
          <w:sz w:val="24"/>
          <w:lang w:val="en-US"/>
        </w:rPr>
        <w:t>various</w:t>
      </w:r>
      <w:r w:rsidRPr="00F77B8F">
        <w:rPr>
          <w:sz w:val="24"/>
          <w:lang w:val="en-US"/>
        </w:rPr>
        <w:t xml:space="preserve"> </w:t>
      </w:r>
      <w:r w:rsidR="00253561">
        <w:rPr>
          <w:sz w:val="24"/>
          <w:lang w:val="en-US"/>
        </w:rPr>
        <w:t>countries</w:t>
      </w:r>
      <w:r w:rsidR="00965A87">
        <w:rPr>
          <w:sz w:val="24"/>
          <w:lang w:val="en-US"/>
        </w:rPr>
        <w:t xml:space="preserve"> </w:t>
      </w:r>
      <w:r w:rsidR="00253561">
        <w:rPr>
          <w:sz w:val="24"/>
          <w:lang w:val="en-US"/>
        </w:rPr>
        <w:t>(Fischer and Shavit, 1995; Grossetti, 2007; Bastani, 2009</w:t>
      </w:r>
      <w:r w:rsidR="000E3DBB">
        <w:rPr>
          <w:sz w:val="24"/>
          <w:lang w:val="en-US"/>
        </w:rPr>
        <w:t xml:space="preserve">, Ruan et al., 1997; </w:t>
      </w:r>
      <w:r w:rsidR="00FB40F0">
        <w:rPr>
          <w:sz w:val="24"/>
          <w:lang w:val="en-US"/>
        </w:rPr>
        <w:t xml:space="preserve">Lonkila 2010; </w:t>
      </w:r>
      <w:r w:rsidR="00AA5FEA">
        <w:rPr>
          <w:sz w:val="24"/>
          <w:lang w:val="en-US"/>
        </w:rPr>
        <w:t>Bidart et al., 2011;</w:t>
      </w:r>
      <w:r w:rsidR="00482791">
        <w:rPr>
          <w:sz w:val="24"/>
          <w:lang w:val="en-US"/>
        </w:rPr>
        <w:t xml:space="preserve"> Fischer, 2011; </w:t>
      </w:r>
      <w:r w:rsidR="000E3DBB">
        <w:rPr>
          <w:sz w:val="24"/>
          <w:lang w:val="en-US"/>
        </w:rPr>
        <w:t>Bichir and Marques, 2012)</w:t>
      </w:r>
      <w:r w:rsidR="00993194">
        <w:rPr>
          <w:sz w:val="24"/>
          <w:lang w:val="en-US"/>
        </w:rPr>
        <w:t>,</w:t>
      </w:r>
      <w:r w:rsidR="00253561">
        <w:rPr>
          <w:sz w:val="24"/>
          <w:lang w:val="en-US"/>
        </w:rPr>
        <w:t xml:space="preserve"> rural and urban scenarios (Beggs, 1996)</w:t>
      </w:r>
      <w:r w:rsidRPr="00F77B8F">
        <w:rPr>
          <w:sz w:val="24"/>
          <w:lang w:val="en-US"/>
        </w:rPr>
        <w:t xml:space="preserve">, </w:t>
      </w:r>
      <w:r w:rsidR="00BB01C8">
        <w:rPr>
          <w:sz w:val="24"/>
          <w:lang w:val="en-US"/>
        </w:rPr>
        <w:t>and institutional settings (</w:t>
      </w:r>
      <w:r w:rsidR="000E3DBB">
        <w:rPr>
          <w:sz w:val="24"/>
          <w:lang w:val="en-US"/>
        </w:rPr>
        <w:t xml:space="preserve">Small, 2009; </w:t>
      </w:r>
      <w:r w:rsidR="00BB01C8" w:rsidRPr="002552BC">
        <w:rPr>
          <w:bCs/>
          <w:iCs/>
          <w:sz w:val="24"/>
          <w:lang w:val="en-US"/>
        </w:rPr>
        <w:t>Doreian</w:t>
      </w:r>
      <w:r w:rsidR="00BB01C8">
        <w:rPr>
          <w:bCs/>
          <w:iCs/>
          <w:sz w:val="24"/>
          <w:lang w:val="en-US"/>
        </w:rPr>
        <w:t xml:space="preserve"> and </w:t>
      </w:r>
      <w:r w:rsidR="00BB01C8" w:rsidRPr="002552BC">
        <w:rPr>
          <w:bCs/>
          <w:iCs/>
          <w:sz w:val="24"/>
          <w:lang w:val="en-US"/>
        </w:rPr>
        <w:t>Conti</w:t>
      </w:r>
      <w:r w:rsidR="00BB01C8">
        <w:rPr>
          <w:sz w:val="24"/>
          <w:lang w:val="en-US"/>
        </w:rPr>
        <w:t>, 2012)</w:t>
      </w:r>
      <w:r w:rsidR="001643DA">
        <w:rPr>
          <w:sz w:val="24"/>
          <w:lang w:val="en-US"/>
        </w:rPr>
        <w:t>.</w:t>
      </w:r>
      <w:r w:rsidR="00BB01C8">
        <w:rPr>
          <w:sz w:val="24"/>
          <w:lang w:val="en-US"/>
        </w:rPr>
        <w:t xml:space="preserve"> </w:t>
      </w:r>
      <w:r w:rsidR="001643DA">
        <w:rPr>
          <w:sz w:val="24"/>
          <w:lang w:val="en-US"/>
        </w:rPr>
        <w:t>We have also learn</w:t>
      </w:r>
      <w:r w:rsidR="008B743B">
        <w:rPr>
          <w:sz w:val="24"/>
          <w:lang w:val="en-US"/>
        </w:rPr>
        <w:t>ed</w:t>
      </w:r>
      <w:r w:rsidR="001643DA">
        <w:rPr>
          <w:sz w:val="24"/>
          <w:lang w:val="en-US"/>
        </w:rPr>
        <w:t xml:space="preserve"> about </w:t>
      </w:r>
      <w:r w:rsidR="0046508C">
        <w:rPr>
          <w:sz w:val="24"/>
          <w:lang w:val="en-US"/>
        </w:rPr>
        <w:t>the relationships between individuals attributes and networks (McPherson et al, 2006)</w:t>
      </w:r>
      <w:r w:rsidR="00113C19">
        <w:rPr>
          <w:sz w:val="24"/>
          <w:lang w:val="en-US"/>
        </w:rPr>
        <w:t xml:space="preserve">, their </w:t>
      </w:r>
      <w:r w:rsidR="00810D3E">
        <w:rPr>
          <w:sz w:val="24"/>
          <w:lang w:val="en-US"/>
        </w:rPr>
        <w:t xml:space="preserve">joint </w:t>
      </w:r>
      <w:r w:rsidR="00113C19">
        <w:rPr>
          <w:sz w:val="24"/>
          <w:lang w:val="en-US"/>
        </w:rPr>
        <w:t xml:space="preserve">role in </w:t>
      </w:r>
      <w:r w:rsidR="00113C19" w:rsidRPr="00F77B8F">
        <w:rPr>
          <w:sz w:val="24"/>
          <w:lang w:val="en-US"/>
        </w:rPr>
        <w:t>social support</w:t>
      </w:r>
      <w:r w:rsidR="008B743B">
        <w:rPr>
          <w:sz w:val="24"/>
          <w:lang w:val="en-US"/>
        </w:rPr>
        <w:t xml:space="preserve"> (Ue</w:t>
      </w:r>
      <w:r w:rsidR="00113C19">
        <w:rPr>
          <w:sz w:val="24"/>
          <w:lang w:val="en-US"/>
        </w:rPr>
        <w:t>hara, 1990)</w:t>
      </w:r>
      <w:r w:rsidR="001643DA">
        <w:rPr>
          <w:sz w:val="24"/>
          <w:lang w:val="en-US"/>
        </w:rPr>
        <w:t xml:space="preserve"> and </w:t>
      </w:r>
      <w:r w:rsidR="00965A87">
        <w:rPr>
          <w:sz w:val="24"/>
          <w:lang w:val="en-US"/>
        </w:rPr>
        <w:t xml:space="preserve">about </w:t>
      </w:r>
      <w:r w:rsidR="001643DA">
        <w:rPr>
          <w:sz w:val="24"/>
          <w:lang w:val="en-US"/>
        </w:rPr>
        <w:t xml:space="preserve">the processes that lead to network production </w:t>
      </w:r>
      <w:r w:rsidR="00253561">
        <w:rPr>
          <w:sz w:val="24"/>
          <w:lang w:val="en-US"/>
        </w:rPr>
        <w:t>(Grossetti, 2005</w:t>
      </w:r>
      <w:r w:rsidR="00FB40F0">
        <w:rPr>
          <w:sz w:val="24"/>
          <w:lang w:val="en-US"/>
        </w:rPr>
        <w:t xml:space="preserve"> and 2009</w:t>
      </w:r>
      <w:r w:rsidR="00113C19">
        <w:rPr>
          <w:sz w:val="24"/>
          <w:lang w:val="en-US"/>
        </w:rPr>
        <w:t>; Degennes, 2009</w:t>
      </w:r>
      <w:r w:rsidR="004244C2">
        <w:rPr>
          <w:sz w:val="24"/>
          <w:lang w:val="en-US"/>
        </w:rPr>
        <w:t>)</w:t>
      </w:r>
      <w:r w:rsidR="00113C19">
        <w:rPr>
          <w:sz w:val="24"/>
          <w:lang w:val="en-US"/>
        </w:rPr>
        <w:t>.</w:t>
      </w:r>
      <w:r w:rsidR="009B1F64">
        <w:rPr>
          <w:sz w:val="24"/>
          <w:lang w:val="en-US"/>
        </w:rPr>
        <w:t xml:space="preserve"> </w:t>
      </w:r>
      <w:r w:rsidR="00BB01C8">
        <w:rPr>
          <w:sz w:val="24"/>
          <w:lang w:val="en-US"/>
        </w:rPr>
        <w:t xml:space="preserve">Networks also </w:t>
      </w:r>
      <w:r w:rsidR="000E3DBB">
        <w:rPr>
          <w:sz w:val="24"/>
          <w:lang w:val="en-US"/>
        </w:rPr>
        <w:t>brought</w:t>
      </w:r>
      <w:r w:rsidR="00BB01C8">
        <w:rPr>
          <w:sz w:val="24"/>
          <w:lang w:val="en-US"/>
        </w:rPr>
        <w:t xml:space="preserve"> new </w:t>
      </w:r>
      <w:r w:rsidR="000E3DBB">
        <w:rPr>
          <w:sz w:val="24"/>
          <w:lang w:val="en-US"/>
        </w:rPr>
        <w:t>interpretations</w:t>
      </w:r>
      <w:r w:rsidR="00BB01C8">
        <w:rPr>
          <w:sz w:val="24"/>
          <w:lang w:val="en-US"/>
        </w:rPr>
        <w:t xml:space="preserve"> to the contemporary meaning of community (Wellman,</w:t>
      </w:r>
      <w:r w:rsidR="000E3DBB">
        <w:rPr>
          <w:sz w:val="24"/>
          <w:lang w:val="en-US"/>
        </w:rPr>
        <w:t xml:space="preserve"> 200</w:t>
      </w:r>
      <w:r w:rsidR="009526A7">
        <w:rPr>
          <w:sz w:val="24"/>
          <w:lang w:val="en-US"/>
        </w:rPr>
        <w:t>7</w:t>
      </w:r>
      <w:r w:rsidR="000E3DBB">
        <w:rPr>
          <w:sz w:val="24"/>
          <w:lang w:val="en-US"/>
        </w:rPr>
        <w:t>)</w:t>
      </w:r>
      <w:r w:rsidR="00BB01C8">
        <w:rPr>
          <w:sz w:val="24"/>
          <w:lang w:val="en-US"/>
        </w:rPr>
        <w:t xml:space="preserve"> considering communication</w:t>
      </w:r>
      <w:r w:rsidR="00AA5FEA">
        <w:rPr>
          <w:sz w:val="24"/>
          <w:lang w:val="en-US"/>
        </w:rPr>
        <w:t xml:space="preserve"> </w:t>
      </w:r>
      <w:r w:rsidR="00BB01C8">
        <w:rPr>
          <w:sz w:val="24"/>
          <w:lang w:val="en-US"/>
        </w:rPr>
        <w:t xml:space="preserve"> technologies </w:t>
      </w:r>
      <w:r w:rsidR="00AA5FEA">
        <w:rPr>
          <w:sz w:val="24"/>
          <w:lang w:val="en-US"/>
        </w:rPr>
        <w:t xml:space="preserve">and other recent changes in </w:t>
      </w:r>
      <w:r w:rsidR="00113C19">
        <w:rPr>
          <w:sz w:val="24"/>
          <w:lang w:val="en-US"/>
        </w:rPr>
        <w:t xml:space="preserve">demography and the  economy </w:t>
      </w:r>
      <w:r w:rsidR="00BB01C8">
        <w:rPr>
          <w:sz w:val="24"/>
          <w:lang w:val="en-US"/>
        </w:rPr>
        <w:t>(Wellman,</w:t>
      </w:r>
      <w:r w:rsidR="000E3DBB">
        <w:rPr>
          <w:sz w:val="24"/>
          <w:lang w:val="en-US"/>
        </w:rPr>
        <w:t xml:space="preserve"> 2001</w:t>
      </w:r>
      <w:r w:rsidR="00AA5FEA">
        <w:rPr>
          <w:sz w:val="24"/>
          <w:lang w:val="en-US"/>
        </w:rPr>
        <w:t>; Fischer</w:t>
      </w:r>
      <w:r w:rsidR="00113C19">
        <w:rPr>
          <w:sz w:val="24"/>
          <w:lang w:val="en-US"/>
        </w:rPr>
        <w:t>, 2011</w:t>
      </w:r>
      <w:r w:rsidR="00BB01C8">
        <w:rPr>
          <w:sz w:val="24"/>
          <w:lang w:val="en-US"/>
        </w:rPr>
        <w:t xml:space="preserve">) </w:t>
      </w:r>
      <w:r w:rsidR="00AA5FEA">
        <w:rPr>
          <w:sz w:val="24"/>
          <w:lang w:val="en-US"/>
        </w:rPr>
        <w:t xml:space="preserve">but also </w:t>
      </w:r>
      <w:r w:rsidR="009B1F64">
        <w:rPr>
          <w:sz w:val="24"/>
          <w:lang w:val="en-US"/>
        </w:rPr>
        <w:t xml:space="preserve">considering the influence of literally </w:t>
      </w:r>
      <w:r w:rsidR="00AA5FEA">
        <w:rPr>
          <w:sz w:val="24"/>
          <w:lang w:val="en-US"/>
        </w:rPr>
        <w:t xml:space="preserve">‘modern’ technologies, such as </w:t>
      </w:r>
      <w:r w:rsidR="00BB01C8">
        <w:rPr>
          <w:sz w:val="24"/>
          <w:lang w:val="en-US"/>
        </w:rPr>
        <w:t xml:space="preserve">the automobile (Freeman, 2001). </w:t>
      </w:r>
    </w:p>
    <w:p w:rsidR="0046508C" w:rsidRDefault="00810D3E" w:rsidP="00F77B8F">
      <w:pPr>
        <w:spacing w:line="360" w:lineRule="auto"/>
        <w:ind w:firstLine="709"/>
        <w:jc w:val="both"/>
        <w:rPr>
          <w:sz w:val="24"/>
          <w:lang w:val="en-US"/>
        </w:rPr>
      </w:pPr>
      <w:r>
        <w:rPr>
          <w:sz w:val="24"/>
          <w:lang w:val="en-US"/>
        </w:rPr>
        <w:lastRenderedPageBreak/>
        <w:t xml:space="preserve">Of special interest to this paper, </w:t>
      </w:r>
      <w:r w:rsidR="009B1F64">
        <w:rPr>
          <w:sz w:val="24"/>
          <w:lang w:val="en-US"/>
        </w:rPr>
        <w:t xml:space="preserve">recent debates </w:t>
      </w:r>
      <w:r>
        <w:rPr>
          <w:sz w:val="24"/>
          <w:lang w:val="en-US"/>
        </w:rPr>
        <w:t>concentrated in the</w:t>
      </w:r>
      <w:r w:rsidRPr="00F77B8F">
        <w:rPr>
          <w:sz w:val="24"/>
          <w:lang w:val="en-US"/>
        </w:rPr>
        <w:t xml:space="preserve"> Global North</w:t>
      </w:r>
      <w:r>
        <w:rPr>
          <w:sz w:val="24"/>
          <w:lang w:val="en-US"/>
        </w:rPr>
        <w:t xml:space="preserve"> </w:t>
      </w:r>
      <w:r w:rsidR="009B1F64">
        <w:rPr>
          <w:sz w:val="24"/>
          <w:lang w:val="en-US"/>
        </w:rPr>
        <w:t xml:space="preserve">have discussed the multiple connections between networks and space. Some authors </w:t>
      </w:r>
      <w:r>
        <w:rPr>
          <w:sz w:val="24"/>
          <w:lang w:val="en-US"/>
        </w:rPr>
        <w:t xml:space="preserve">showed </w:t>
      </w:r>
      <w:r w:rsidR="00113C19">
        <w:rPr>
          <w:sz w:val="24"/>
          <w:lang w:val="en-US"/>
        </w:rPr>
        <w:t xml:space="preserve">how networks are affected by housing choices and mobility (Curley, 2008 and 2009; Lee, 1980; </w:t>
      </w:r>
      <w:r w:rsidR="00113C19" w:rsidRPr="00973B8D">
        <w:rPr>
          <w:bCs/>
          <w:iCs/>
          <w:sz w:val="24"/>
          <w:lang w:val="en-US"/>
        </w:rPr>
        <w:t>Kleit</w:t>
      </w:r>
      <w:r w:rsidR="00113C19">
        <w:rPr>
          <w:bCs/>
          <w:iCs/>
          <w:sz w:val="24"/>
          <w:lang w:val="en-US"/>
        </w:rPr>
        <w:t xml:space="preserve"> and </w:t>
      </w:r>
      <w:r w:rsidR="00113C19" w:rsidRPr="00973B8D">
        <w:rPr>
          <w:bCs/>
          <w:iCs/>
          <w:sz w:val="24"/>
          <w:lang w:val="en-US"/>
        </w:rPr>
        <w:t>Carnegie</w:t>
      </w:r>
      <w:r w:rsidR="00113C19">
        <w:rPr>
          <w:bCs/>
          <w:iCs/>
          <w:sz w:val="24"/>
          <w:lang w:val="en-US"/>
        </w:rPr>
        <w:t>, 2011)</w:t>
      </w:r>
      <w:r>
        <w:rPr>
          <w:bCs/>
          <w:iCs/>
          <w:sz w:val="24"/>
          <w:lang w:val="en-US"/>
        </w:rPr>
        <w:t xml:space="preserve">, as well as </w:t>
      </w:r>
      <w:r w:rsidR="005922F7">
        <w:rPr>
          <w:bCs/>
          <w:iCs/>
          <w:sz w:val="24"/>
          <w:lang w:val="en-US"/>
        </w:rPr>
        <w:t xml:space="preserve">by </w:t>
      </w:r>
      <w:r w:rsidR="00113C19">
        <w:rPr>
          <w:bCs/>
          <w:iCs/>
          <w:sz w:val="24"/>
          <w:lang w:val="en-US"/>
        </w:rPr>
        <w:t xml:space="preserve">migration (Molina et al., 2008; Lubbers et al., 2010). </w:t>
      </w:r>
      <w:r w:rsidR="005922F7">
        <w:rPr>
          <w:bCs/>
          <w:iCs/>
          <w:sz w:val="24"/>
          <w:lang w:val="en-US"/>
        </w:rPr>
        <w:t xml:space="preserve">Many other </w:t>
      </w:r>
      <w:r w:rsidR="009B1F64">
        <w:rPr>
          <w:bCs/>
          <w:iCs/>
          <w:sz w:val="24"/>
          <w:lang w:val="en-US"/>
        </w:rPr>
        <w:t xml:space="preserve">studies followed </w:t>
      </w:r>
      <w:r w:rsidR="009B1F64">
        <w:rPr>
          <w:sz w:val="24"/>
          <w:lang w:val="en-US"/>
        </w:rPr>
        <w:t xml:space="preserve">Wilson (1987)’s agenda trying to specify the mechanisms </w:t>
      </w:r>
      <w:r w:rsidR="00BE6C47">
        <w:rPr>
          <w:sz w:val="24"/>
          <w:lang w:val="en-US"/>
        </w:rPr>
        <w:t xml:space="preserve">of poverty production (and reproduction) </w:t>
      </w:r>
      <w:r>
        <w:rPr>
          <w:sz w:val="24"/>
          <w:lang w:val="en-US"/>
        </w:rPr>
        <w:t xml:space="preserve">involving </w:t>
      </w:r>
      <w:r w:rsidR="000E3DBB">
        <w:rPr>
          <w:sz w:val="24"/>
          <w:lang w:val="en-US"/>
        </w:rPr>
        <w:t>networks, poverty and space (</w:t>
      </w:r>
      <w:r w:rsidR="00CE4A3B" w:rsidRPr="00BF4431">
        <w:rPr>
          <w:bCs/>
          <w:iCs/>
          <w:sz w:val="24"/>
          <w:lang w:val="en-US"/>
        </w:rPr>
        <w:t>Schweizer</w:t>
      </w:r>
      <w:r w:rsidR="00CE4A3B">
        <w:rPr>
          <w:bCs/>
          <w:iCs/>
          <w:sz w:val="24"/>
          <w:lang w:val="en-US"/>
        </w:rPr>
        <w:t xml:space="preserve"> et al., 1998; Briggs, 2003 and 2005; </w:t>
      </w:r>
      <w:r w:rsidR="000E3DBB">
        <w:rPr>
          <w:sz w:val="24"/>
          <w:lang w:val="en-US"/>
        </w:rPr>
        <w:t>Mustered et al., 2006</w:t>
      </w:r>
      <w:r w:rsidR="00FB40F0">
        <w:rPr>
          <w:sz w:val="24"/>
          <w:lang w:val="en-US"/>
        </w:rPr>
        <w:t>; Ferrand, 2002; Marques, 2012; Lee et al., 2005</w:t>
      </w:r>
      <w:r w:rsidR="00FB40F0" w:rsidRPr="00BF4431">
        <w:rPr>
          <w:bCs/>
          <w:iCs/>
          <w:sz w:val="24"/>
          <w:lang w:val="en-US"/>
        </w:rPr>
        <w:t>)</w:t>
      </w:r>
      <w:r w:rsidR="00E23CDF" w:rsidRPr="00BF4431">
        <w:rPr>
          <w:bCs/>
          <w:iCs/>
          <w:sz w:val="24"/>
          <w:lang w:val="en-US"/>
        </w:rPr>
        <w:t xml:space="preserve">. </w:t>
      </w:r>
      <w:r w:rsidR="00CE4A3B">
        <w:rPr>
          <w:bCs/>
          <w:iCs/>
          <w:sz w:val="24"/>
          <w:lang w:val="en-US"/>
        </w:rPr>
        <w:t xml:space="preserve">In </w:t>
      </w:r>
      <w:r w:rsidR="005922F7" w:rsidRPr="00BF4431">
        <w:rPr>
          <w:bCs/>
          <w:iCs/>
          <w:sz w:val="24"/>
          <w:lang w:val="en-US"/>
        </w:rPr>
        <w:t>general terms</w:t>
      </w:r>
      <w:r w:rsidR="00CE4A3B">
        <w:rPr>
          <w:bCs/>
          <w:iCs/>
          <w:sz w:val="24"/>
          <w:lang w:val="en-US"/>
        </w:rPr>
        <w:t>,</w:t>
      </w:r>
      <w:r w:rsidR="005922F7" w:rsidRPr="00BF4431">
        <w:rPr>
          <w:bCs/>
          <w:iCs/>
          <w:sz w:val="24"/>
          <w:lang w:val="en-US"/>
        </w:rPr>
        <w:t xml:space="preserve"> </w:t>
      </w:r>
      <w:r w:rsidR="00CE4A3B">
        <w:rPr>
          <w:bCs/>
          <w:iCs/>
          <w:sz w:val="24"/>
          <w:lang w:val="en-US"/>
        </w:rPr>
        <w:t>t</w:t>
      </w:r>
      <w:r w:rsidR="00CE4A3B" w:rsidRPr="00BF4431">
        <w:rPr>
          <w:bCs/>
          <w:iCs/>
          <w:sz w:val="24"/>
          <w:lang w:val="en-US"/>
        </w:rPr>
        <w:t xml:space="preserve">he </w:t>
      </w:r>
      <w:r w:rsidR="00E23CDF" w:rsidRPr="00BF4431">
        <w:rPr>
          <w:bCs/>
          <w:iCs/>
          <w:sz w:val="24"/>
          <w:lang w:val="en-US"/>
        </w:rPr>
        <w:t>analysis of</w:t>
      </w:r>
      <w:r w:rsidR="00E23CDF">
        <w:rPr>
          <w:sz w:val="24"/>
          <w:lang w:val="en-US"/>
        </w:rPr>
        <w:t xml:space="preserve"> neighborhoods and networks became a major theme for both urban studies and sociology.</w:t>
      </w:r>
      <w:r w:rsidR="00A438EF">
        <w:rPr>
          <w:rStyle w:val="Rimandonotaapidipagina"/>
          <w:sz w:val="24"/>
          <w:lang w:val="en-US"/>
        </w:rPr>
        <w:footnoteReference w:id="2"/>
      </w:r>
      <w:r w:rsidR="00253561">
        <w:rPr>
          <w:sz w:val="24"/>
          <w:lang w:val="en-US"/>
        </w:rPr>
        <w:t xml:space="preserve"> </w:t>
      </w:r>
    </w:p>
    <w:p w:rsidR="00D56099" w:rsidRDefault="00CE4A3B" w:rsidP="00D56099">
      <w:pPr>
        <w:spacing w:line="360" w:lineRule="auto"/>
        <w:ind w:firstLine="709"/>
        <w:jc w:val="both"/>
        <w:rPr>
          <w:sz w:val="24"/>
          <w:lang w:val="en-US"/>
        </w:rPr>
      </w:pPr>
      <w:r>
        <w:rPr>
          <w:sz w:val="24"/>
          <w:lang w:val="en-US"/>
        </w:rPr>
        <w:t xml:space="preserve">This </w:t>
      </w:r>
      <w:r w:rsidR="00D56099">
        <w:rPr>
          <w:sz w:val="24"/>
          <w:lang w:val="en-US"/>
        </w:rPr>
        <w:t>relationship between networks and space</w:t>
      </w:r>
      <w:r>
        <w:rPr>
          <w:sz w:val="24"/>
          <w:lang w:val="en-US"/>
        </w:rPr>
        <w:t xml:space="preserve"> has been studied departing </w:t>
      </w:r>
      <w:r w:rsidR="00D56099">
        <w:rPr>
          <w:sz w:val="24"/>
          <w:lang w:val="en-US"/>
        </w:rPr>
        <w:t xml:space="preserve">at least </w:t>
      </w:r>
      <w:r>
        <w:rPr>
          <w:sz w:val="24"/>
          <w:lang w:val="en-US"/>
        </w:rPr>
        <w:t xml:space="preserve">from </w:t>
      </w:r>
      <w:r w:rsidR="00D56099">
        <w:rPr>
          <w:sz w:val="24"/>
          <w:lang w:val="en-US"/>
        </w:rPr>
        <w:t xml:space="preserve">two broad hypotheses. A first one </w:t>
      </w:r>
      <w:r>
        <w:rPr>
          <w:sz w:val="24"/>
          <w:lang w:val="en-US"/>
        </w:rPr>
        <w:t>stress</w:t>
      </w:r>
      <w:r w:rsidR="00A24FBF">
        <w:rPr>
          <w:sz w:val="24"/>
          <w:lang w:val="en-US"/>
        </w:rPr>
        <w:t>es</w:t>
      </w:r>
      <w:r>
        <w:rPr>
          <w:sz w:val="24"/>
          <w:lang w:val="en-US"/>
        </w:rPr>
        <w:t xml:space="preserve"> the complementary of space and networks for social integration.</w:t>
      </w:r>
      <w:r w:rsidR="00D56099">
        <w:rPr>
          <w:sz w:val="24"/>
          <w:lang w:val="en-US"/>
        </w:rPr>
        <w:t xml:space="preserve"> </w:t>
      </w:r>
      <w:r>
        <w:rPr>
          <w:sz w:val="24"/>
          <w:lang w:val="en-US"/>
        </w:rPr>
        <w:t xml:space="preserve">This is the case of the debates on </w:t>
      </w:r>
      <w:r w:rsidR="00D56099">
        <w:rPr>
          <w:sz w:val="24"/>
          <w:lang w:val="en-US"/>
        </w:rPr>
        <w:t xml:space="preserve">living conditions, social support and poverty (Briggs, 2001 and 2003; Campbell and Lee, 1991; Mustered et al., 2006; Marques, 2012, Bichir and Marques, 2012). </w:t>
      </w:r>
      <w:r w:rsidR="00A24FBF">
        <w:rPr>
          <w:sz w:val="24"/>
          <w:lang w:val="en-US"/>
        </w:rPr>
        <w:t xml:space="preserve">Following </w:t>
      </w:r>
      <w:r w:rsidR="00D56099">
        <w:rPr>
          <w:sz w:val="24"/>
          <w:lang w:val="en-US"/>
        </w:rPr>
        <w:t xml:space="preserve">classical </w:t>
      </w:r>
      <w:r w:rsidR="00A24FBF">
        <w:rPr>
          <w:sz w:val="24"/>
          <w:lang w:val="en-US"/>
        </w:rPr>
        <w:t>hypotheses</w:t>
      </w:r>
      <w:r w:rsidR="00D56099">
        <w:rPr>
          <w:sz w:val="24"/>
          <w:lang w:val="en-US"/>
        </w:rPr>
        <w:t xml:space="preserve"> about urban poverty raised by Wilson (1987), this literature considered residential location (and segregation) as key for status attainment and </w:t>
      </w:r>
      <w:r w:rsidR="00A24FBF">
        <w:rPr>
          <w:sz w:val="24"/>
          <w:lang w:val="en-US"/>
        </w:rPr>
        <w:t xml:space="preserve">for </w:t>
      </w:r>
      <w:r w:rsidR="00D56099">
        <w:rPr>
          <w:sz w:val="24"/>
          <w:lang w:val="en-US"/>
        </w:rPr>
        <w:t>poverty in particular. Networks, however, could counterbalance the isolation produce</w:t>
      </w:r>
      <w:r w:rsidR="00A24FBF">
        <w:rPr>
          <w:sz w:val="24"/>
          <w:lang w:val="en-US"/>
        </w:rPr>
        <w:t>d</w:t>
      </w:r>
      <w:r w:rsidR="00D56099">
        <w:rPr>
          <w:sz w:val="24"/>
          <w:lang w:val="en-US"/>
        </w:rPr>
        <w:t xml:space="preserve"> by segregation, giving access to </w:t>
      </w:r>
      <w:r w:rsidR="00A24FBF">
        <w:rPr>
          <w:sz w:val="24"/>
          <w:lang w:val="en-US"/>
        </w:rPr>
        <w:t xml:space="preserve">material and immaterial goods and to </w:t>
      </w:r>
      <w:r w:rsidR="00D56099">
        <w:rPr>
          <w:sz w:val="24"/>
          <w:lang w:val="en-US"/>
        </w:rPr>
        <w:t>social integration. Consequently, networks should be superposed to space</w:t>
      </w:r>
      <w:r w:rsidR="00A24FBF">
        <w:rPr>
          <w:sz w:val="24"/>
          <w:lang w:val="en-US"/>
        </w:rPr>
        <w:t xml:space="preserve"> in the study of poverty</w:t>
      </w:r>
      <w:r w:rsidR="00D56099">
        <w:rPr>
          <w:sz w:val="24"/>
          <w:lang w:val="en-US"/>
        </w:rPr>
        <w:t xml:space="preserve">, although the effect of space on networks was not at the forefront of the analyses. Authors working on social support </w:t>
      </w:r>
      <w:r w:rsidR="006D4247">
        <w:rPr>
          <w:sz w:val="24"/>
          <w:lang w:val="en-US"/>
        </w:rPr>
        <w:t xml:space="preserve">and </w:t>
      </w:r>
      <w:r w:rsidR="00A24FBF">
        <w:rPr>
          <w:sz w:val="24"/>
          <w:lang w:val="en-US"/>
        </w:rPr>
        <w:t xml:space="preserve">on </w:t>
      </w:r>
      <w:r w:rsidR="006D4247">
        <w:rPr>
          <w:sz w:val="24"/>
          <w:lang w:val="en-US"/>
        </w:rPr>
        <w:t>socia</w:t>
      </w:r>
      <w:r w:rsidR="00A24FBF">
        <w:rPr>
          <w:sz w:val="24"/>
          <w:lang w:val="en-US"/>
        </w:rPr>
        <w:t>bility</w:t>
      </w:r>
      <w:r w:rsidR="006D4247">
        <w:rPr>
          <w:sz w:val="24"/>
          <w:lang w:val="en-US"/>
        </w:rPr>
        <w:t xml:space="preserve"> </w:t>
      </w:r>
      <w:r w:rsidR="00D56099">
        <w:rPr>
          <w:sz w:val="24"/>
          <w:lang w:val="en-US"/>
        </w:rPr>
        <w:t xml:space="preserve">in a broader sense </w:t>
      </w:r>
      <w:r w:rsidR="006D4247">
        <w:rPr>
          <w:sz w:val="24"/>
          <w:lang w:val="en-US"/>
        </w:rPr>
        <w:t>stressed</w:t>
      </w:r>
      <w:r w:rsidR="00D56099">
        <w:rPr>
          <w:sz w:val="24"/>
          <w:lang w:val="en-US"/>
        </w:rPr>
        <w:t xml:space="preserve"> a similar superposition between residential location and networks (Campbell and Lee, 1992; Uemura, 1990; Ferrand, 2002; Bidart et al., 2011</w:t>
      </w:r>
      <w:r w:rsidR="00A24FBF">
        <w:rPr>
          <w:sz w:val="24"/>
          <w:lang w:val="en-US"/>
        </w:rPr>
        <w:t>; Fischer, 2011</w:t>
      </w:r>
      <w:r w:rsidR="00D56099">
        <w:rPr>
          <w:sz w:val="24"/>
          <w:lang w:val="en-US"/>
        </w:rPr>
        <w:t>).</w:t>
      </w:r>
    </w:p>
    <w:p w:rsidR="00D56099" w:rsidRDefault="00D56099" w:rsidP="00D56099">
      <w:pPr>
        <w:spacing w:line="360" w:lineRule="auto"/>
        <w:ind w:firstLine="709"/>
        <w:jc w:val="both"/>
        <w:rPr>
          <w:sz w:val="24"/>
          <w:lang w:val="en-US"/>
        </w:rPr>
      </w:pPr>
      <w:r>
        <w:rPr>
          <w:sz w:val="24"/>
          <w:lang w:val="en-US"/>
        </w:rPr>
        <w:t xml:space="preserve">In a second line of reasoning, Wellman (1999) and followers sustained that the supposed disappearance of communities in large cities of the Global North in fact meant a transformation of territorially bounded communities into </w:t>
      </w:r>
      <w:r>
        <w:rPr>
          <w:sz w:val="24"/>
          <w:lang w:val="en-US"/>
        </w:rPr>
        <w:lastRenderedPageBreak/>
        <w:t>‘personal communities’ tied by social networks enabled by information technologies. In this case, networks would be substituting space in the production of communities. This idea of community has been criticized by Blokland (2003), but th</w:t>
      </w:r>
      <w:r w:rsidR="00F00723">
        <w:rPr>
          <w:sz w:val="24"/>
          <w:lang w:val="en-US"/>
        </w:rPr>
        <w:t>e</w:t>
      </w:r>
      <w:r>
        <w:rPr>
          <w:sz w:val="24"/>
          <w:lang w:val="en-US"/>
        </w:rPr>
        <w:t xml:space="preserve"> general argument presents eloquence</w:t>
      </w:r>
      <w:r w:rsidR="00A24FBF">
        <w:rPr>
          <w:sz w:val="24"/>
          <w:lang w:val="en-US"/>
        </w:rPr>
        <w:t xml:space="preserve"> to describe at least some of the recent transformations of sociability for specific social groups and social realities.</w:t>
      </w:r>
      <w:r>
        <w:rPr>
          <w:sz w:val="24"/>
          <w:lang w:val="en-US"/>
        </w:rPr>
        <w:t xml:space="preserve"> </w:t>
      </w:r>
      <w:r w:rsidR="00A24FBF">
        <w:rPr>
          <w:sz w:val="24"/>
          <w:lang w:val="en-US"/>
        </w:rPr>
        <w:t xml:space="preserve">Its generalization, however, may be more problematic and </w:t>
      </w:r>
      <w:r>
        <w:rPr>
          <w:sz w:val="24"/>
          <w:lang w:val="en-US"/>
        </w:rPr>
        <w:t>probably describe</w:t>
      </w:r>
      <w:r w:rsidR="00710345">
        <w:rPr>
          <w:sz w:val="24"/>
          <w:lang w:val="en-US"/>
        </w:rPr>
        <w:t>s</w:t>
      </w:r>
      <w:r>
        <w:rPr>
          <w:sz w:val="24"/>
          <w:lang w:val="en-US"/>
        </w:rPr>
        <w:t xml:space="preserve"> </w:t>
      </w:r>
      <w:r w:rsidR="00710345">
        <w:rPr>
          <w:sz w:val="24"/>
          <w:lang w:val="en-US"/>
        </w:rPr>
        <w:t xml:space="preserve">poorly </w:t>
      </w:r>
      <w:r>
        <w:rPr>
          <w:sz w:val="24"/>
          <w:lang w:val="en-US"/>
        </w:rPr>
        <w:t xml:space="preserve">the situation of poor social groups </w:t>
      </w:r>
      <w:r w:rsidR="00710345">
        <w:rPr>
          <w:sz w:val="24"/>
          <w:lang w:val="en-US"/>
        </w:rPr>
        <w:t xml:space="preserve">even </w:t>
      </w:r>
      <w:r>
        <w:rPr>
          <w:sz w:val="24"/>
          <w:lang w:val="en-US"/>
        </w:rPr>
        <w:t xml:space="preserve">in the </w:t>
      </w:r>
      <w:r w:rsidR="00710345">
        <w:rPr>
          <w:sz w:val="24"/>
          <w:lang w:val="en-US"/>
        </w:rPr>
        <w:t xml:space="preserve">Global </w:t>
      </w:r>
      <w:r>
        <w:rPr>
          <w:sz w:val="24"/>
          <w:lang w:val="en-US"/>
        </w:rPr>
        <w:t>North</w:t>
      </w:r>
      <w:r w:rsidR="00710345">
        <w:rPr>
          <w:sz w:val="24"/>
          <w:lang w:val="en-US"/>
        </w:rPr>
        <w:t>. And, it certainly does not</w:t>
      </w:r>
      <w:r>
        <w:rPr>
          <w:sz w:val="24"/>
          <w:lang w:val="en-US"/>
        </w:rPr>
        <w:t xml:space="preserve"> </w:t>
      </w:r>
      <w:r w:rsidR="00710345">
        <w:rPr>
          <w:sz w:val="24"/>
          <w:lang w:val="en-US"/>
        </w:rPr>
        <w:t xml:space="preserve">describe </w:t>
      </w:r>
      <w:r>
        <w:rPr>
          <w:sz w:val="24"/>
          <w:lang w:val="en-US"/>
        </w:rPr>
        <w:t xml:space="preserve">the </w:t>
      </w:r>
      <w:r w:rsidR="00710345">
        <w:rPr>
          <w:sz w:val="24"/>
          <w:lang w:val="en-US"/>
        </w:rPr>
        <w:t xml:space="preserve">sociability </w:t>
      </w:r>
      <w:r>
        <w:rPr>
          <w:sz w:val="24"/>
          <w:lang w:val="en-US"/>
        </w:rPr>
        <w:t xml:space="preserve">of poor individuals </w:t>
      </w:r>
      <w:r w:rsidR="00710345">
        <w:rPr>
          <w:sz w:val="24"/>
          <w:lang w:val="en-US"/>
        </w:rPr>
        <w:t>in</w:t>
      </w:r>
      <w:r>
        <w:rPr>
          <w:sz w:val="24"/>
          <w:lang w:val="en-US"/>
        </w:rPr>
        <w:t xml:space="preserve"> cities </w:t>
      </w:r>
      <w:r w:rsidR="00710345">
        <w:rPr>
          <w:sz w:val="24"/>
          <w:lang w:val="en-US"/>
        </w:rPr>
        <w:t>of</w:t>
      </w:r>
      <w:r>
        <w:rPr>
          <w:sz w:val="24"/>
          <w:lang w:val="en-US"/>
        </w:rPr>
        <w:t xml:space="preserve"> the Global South</w:t>
      </w:r>
      <w:r w:rsidR="00F00723">
        <w:rPr>
          <w:sz w:val="24"/>
          <w:lang w:val="en-US"/>
        </w:rPr>
        <w:t>, as we will see latter.</w:t>
      </w:r>
    </w:p>
    <w:p w:rsidR="00C0237B" w:rsidRDefault="00D56099" w:rsidP="00F77B8F">
      <w:pPr>
        <w:spacing w:line="360" w:lineRule="auto"/>
        <w:ind w:firstLine="709"/>
        <w:jc w:val="both"/>
        <w:rPr>
          <w:color w:val="FF0000"/>
          <w:sz w:val="24"/>
          <w:lang w:val="en-US"/>
        </w:rPr>
      </w:pPr>
      <w:r>
        <w:rPr>
          <w:sz w:val="24"/>
          <w:lang w:val="en-US"/>
        </w:rPr>
        <w:t xml:space="preserve">Regardless of the vitality of these debates, </w:t>
      </w:r>
      <w:r w:rsidR="00292612">
        <w:rPr>
          <w:sz w:val="24"/>
          <w:lang w:val="en-US"/>
        </w:rPr>
        <w:t xml:space="preserve">however, </w:t>
      </w:r>
      <w:r w:rsidR="00D41DA1">
        <w:rPr>
          <w:sz w:val="24"/>
          <w:lang w:val="en-US"/>
        </w:rPr>
        <w:t xml:space="preserve">there are </w:t>
      </w:r>
      <w:r>
        <w:rPr>
          <w:sz w:val="24"/>
          <w:lang w:val="en-US"/>
        </w:rPr>
        <w:t>two important absences</w:t>
      </w:r>
      <w:r w:rsidR="00D41DA1">
        <w:rPr>
          <w:sz w:val="24"/>
          <w:lang w:val="en-US"/>
        </w:rPr>
        <w:t>,</w:t>
      </w:r>
      <w:r>
        <w:rPr>
          <w:sz w:val="24"/>
          <w:lang w:val="en-US"/>
        </w:rPr>
        <w:t xml:space="preserve"> </w:t>
      </w:r>
      <w:r w:rsidR="00D41DA1">
        <w:rPr>
          <w:sz w:val="24"/>
          <w:lang w:val="en-US"/>
        </w:rPr>
        <w:t xml:space="preserve">which situate the contribution of this paper. </w:t>
      </w:r>
      <w:r>
        <w:rPr>
          <w:sz w:val="24"/>
          <w:lang w:val="en-US"/>
        </w:rPr>
        <w:t>First, the presence of cities of the Global South is relatively rare</w:t>
      </w:r>
      <w:r w:rsidR="00340977">
        <w:rPr>
          <w:sz w:val="24"/>
          <w:lang w:val="en-US"/>
        </w:rPr>
        <w:t xml:space="preserve"> in the literature</w:t>
      </w:r>
      <w:r>
        <w:rPr>
          <w:sz w:val="24"/>
          <w:lang w:val="en-US"/>
        </w:rPr>
        <w:t xml:space="preserve">, </w:t>
      </w:r>
      <w:r w:rsidR="00340977">
        <w:rPr>
          <w:sz w:val="24"/>
          <w:lang w:val="en-US"/>
        </w:rPr>
        <w:t xml:space="preserve">restricting </w:t>
      </w:r>
      <w:r>
        <w:rPr>
          <w:sz w:val="24"/>
          <w:lang w:val="en-US"/>
        </w:rPr>
        <w:t xml:space="preserve">comparisons and </w:t>
      </w:r>
      <w:r w:rsidR="00340977">
        <w:rPr>
          <w:sz w:val="24"/>
          <w:lang w:val="en-US"/>
        </w:rPr>
        <w:t xml:space="preserve">turning </w:t>
      </w:r>
      <w:r>
        <w:rPr>
          <w:sz w:val="24"/>
          <w:lang w:val="en-US"/>
        </w:rPr>
        <w:t xml:space="preserve">theory building more difficult. More important, </w:t>
      </w:r>
      <w:r w:rsidR="00D41DA1">
        <w:rPr>
          <w:sz w:val="24"/>
          <w:lang w:val="en-US"/>
        </w:rPr>
        <w:t>present debates do not specify exactly the effects of different spatial elements on personal networks.</w:t>
      </w:r>
      <w:r>
        <w:rPr>
          <w:sz w:val="24"/>
          <w:lang w:val="en-US"/>
        </w:rPr>
        <w:t xml:space="preserve"> </w:t>
      </w:r>
      <w:r w:rsidR="00340977">
        <w:rPr>
          <w:sz w:val="24"/>
          <w:lang w:val="en-US"/>
        </w:rPr>
        <w:t>This article</w:t>
      </w:r>
      <w:r>
        <w:rPr>
          <w:sz w:val="24"/>
          <w:lang w:val="en-US"/>
        </w:rPr>
        <w:t xml:space="preserve"> intend</w:t>
      </w:r>
      <w:r w:rsidR="00340977">
        <w:rPr>
          <w:sz w:val="24"/>
          <w:lang w:val="en-US"/>
        </w:rPr>
        <w:t>s</w:t>
      </w:r>
      <w:r>
        <w:rPr>
          <w:sz w:val="24"/>
          <w:lang w:val="en-US"/>
        </w:rPr>
        <w:t xml:space="preserve"> to </w:t>
      </w:r>
      <w:r w:rsidR="00D41DA1">
        <w:rPr>
          <w:sz w:val="24"/>
          <w:lang w:val="en-US"/>
        </w:rPr>
        <w:t xml:space="preserve">contribute to fill this gap by </w:t>
      </w:r>
      <w:r w:rsidR="00BF4431">
        <w:rPr>
          <w:sz w:val="24"/>
          <w:lang w:val="en-US"/>
        </w:rPr>
        <w:t>analyz</w:t>
      </w:r>
      <w:r w:rsidR="00D41DA1">
        <w:rPr>
          <w:sz w:val="24"/>
          <w:lang w:val="en-US"/>
        </w:rPr>
        <w:t>ing</w:t>
      </w:r>
      <w:r w:rsidR="00BF4431">
        <w:rPr>
          <w:sz w:val="24"/>
          <w:lang w:val="en-US"/>
        </w:rPr>
        <w:t xml:space="preserve"> </w:t>
      </w:r>
      <w:r w:rsidR="00FF2558">
        <w:rPr>
          <w:sz w:val="24"/>
          <w:lang w:val="en-US"/>
        </w:rPr>
        <w:t xml:space="preserve">quantitatively </w:t>
      </w:r>
      <w:r w:rsidR="00FF2558" w:rsidRPr="00F77B8F">
        <w:rPr>
          <w:sz w:val="24"/>
          <w:lang w:val="en-US"/>
        </w:rPr>
        <w:t xml:space="preserve">the </w:t>
      </w:r>
      <w:r w:rsidR="00BF4431">
        <w:rPr>
          <w:sz w:val="24"/>
          <w:lang w:val="en-US"/>
        </w:rPr>
        <w:t xml:space="preserve">effects of segregation, localism and </w:t>
      </w:r>
      <w:r w:rsidR="00D41DA1">
        <w:rPr>
          <w:sz w:val="24"/>
          <w:lang w:val="en-US"/>
        </w:rPr>
        <w:t xml:space="preserve">the presence of </w:t>
      </w:r>
      <w:r w:rsidR="00BF4431">
        <w:rPr>
          <w:sz w:val="24"/>
          <w:lang w:val="en-US"/>
        </w:rPr>
        <w:t>neighbors on networks</w:t>
      </w:r>
      <w:r w:rsidR="00FF2558" w:rsidRPr="00FF2558">
        <w:rPr>
          <w:sz w:val="24"/>
          <w:lang w:val="en-US"/>
        </w:rPr>
        <w:t xml:space="preserve"> </w:t>
      </w:r>
      <w:r w:rsidR="00FF2558">
        <w:rPr>
          <w:sz w:val="24"/>
          <w:lang w:val="en-US"/>
        </w:rPr>
        <w:t>characteristics</w:t>
      </w:r>
      <w:r w:rsidR="00D41DA1">
        <w:rPr>
          <w:sz w:val="24"/>
          <w:lang w:val="en-US"/>
        </w:rPr>
        <w:t>.</w:t>
      </w:r>
      <w:r w:rsidR="00355C93" w:rsidRPr="00F77B8F">
        <w:rPr>
          <w:sz w:val="24"/>
          <w:lang w:val="en-US"/>
        </w:rPr>
        <w:t xml:space="preserve"> </w:t>
      </w:r>
      <w:r w:rsidR="00FF2558">
        <w:rPr>
          <w:sz w:val="24"/>
          <w:lang w:val="en-US"/>
        </w:rPr>
        <w:t xml:space="preserve">Segregation </w:t>
      </w:r>
      <w:r w:rsidR="00381391" w:rsidRPr="00381391">
        <w:rPr>
          <w:sz w:val="24"/>
          <w:lang w:val="en-US"/>
        </w:rPr>
        <w:t>is</w:t>
      </w:r>
      <w:r w:rsidR="00381391">
        <w:rPr>
          <w:b/>
          <w:sz w:val="24"/>
          <w:lang w:val="en-US"/>
        </w:rPr>
        <w:t xml:space="preserve"> </w:t>
      </w:r>
      <w:r w:rsidR="00381391">
        <w:rPr>
          <w:sz w:val="24"/>
          <w:lang w:val="en-US"/>
        </w:rPr>
        <w:t xml:space="preserve">a spatial feature </w:t>
      </w:r>
      <w:r w:rsidR="00FF2558">
        <w:rPr>
          <w:sz w:val="24"/>
          <w:lang w:val="en-US"/>
        </w:rPr>
        <w:t>associated with urban structure</w:t>
      </w:r>
      <w:r w:rsidR="00D41DA1">
        <w:rPr>
          <w:sz w:val="24"/>
          <w:lang w:val="en-US"/>
        </w:rPr>
        <w:t xml:space="preserve"> and</w:t>
      </w:r>
      <w:r w:rsidR="00FF2558">
        <w:rPr>
          <w:sz w:val="24"/>
          <w:lang w:val="en-US"/>
        </w:rPr>
        <w:t xml:space="preserve"> </w:t>
      </w:r>
      <w:r w:rsidR="00381391">
        <w:rPr>
          <w:sz w:val="24"/>
          <w:lang w:val="en-US"/>
        </w:rPr>
        <w:t xml:space="preserve">defined by the distribution of social groups in space. </w:t>
      </w:r>
      <w:r w:rsidR="00FF2558">
        <w:rPr>
          <w:sz w:val="24"/>
          <w:lang w:val="en-US"/>
        </w:rPr>
        <w:t xml:space="preserve">Localism, differently, </w:t>
      </w:r>
      <w:r w:rsidR="00381391">
        <w:rPr>
          <w:sz w:val="24"/>
          <w:lang w:val="en-US"/>
        </w:rPr>
        <w:t xml:space="preserve">is a network characteristic associated with the larger or smaller </w:t>
      </w:r>
      <w:r w:rsidR="00FF2558">
        <w:rPr>
          <w:sz w:val="24"/>
          <w:lang w:val="en-US"/>
        </w:rPr>
        <w:t xml:space="preserve">presence </w:t>
      </w:r>
      <w:r w:rsidR="00381391">
        <w:rPr>
          <w:sz w:val="24"/>
          <w:lang w:val="en-US"/>
        </w:rPr>
        <w:t>o</w:t>
      </w:r>
      <w:r w:rsidR="00FF2558">
        <w:rPr>
          <w:sz w:val="24"/>
          <w:lang w:val="en-US"/>
        </w:rPr>
        <w:t>f</w:t>
      </w:r>
      <w:r w:rsidR="00381391">
        <w:rPr>
          <w:sz w:val="24"/>
          <w:lang w:val="en-US"/>
        </w:rPr>
        <w:t xml:space="preserve"> local contacts</w:t>
      </w:r>
      <w:r w:rsidR="00FF2558">
        <w:rPr>
          <w:sz w:val="24"/>
          <w:lang w:val="en-US"/>
        </w:rPr>
        <w:t xml:space="preserve"> on someone’s sociability. </w:t>
      </w:r>
      <w:r w:rsidR="00381391">
        <w:rPr>
          <w:sz w:val="24"/>
          <w:lang w:val="en-US"/>
        </w:rPr>
        <w:t xml:space="preserve">I measure localism by </w:t>
      </w:r>
      <w:r w:rsidR="00C40C76">
        <w:rPr>
          <w:sz w:val="24"/>
          <w:lang w:val="en-US"/>
        </w:rPr>
        <w:t xml:space="preserve">the proportion of the nodes </w:t>
      </w:r>
      <w:r w:rsidR="00A84FD7">
        <w:rPr>
          <w:sz w:val="24"/>
          <w:lang w:val="en-US"/>
        </w:rPr>
        <w:t xml:space="preserve">of </w:t>
      </w:r>
      <w:r w:rsidR="00C40C76">
        <w:rPr>
          <w:sz w:val="24"/>
          <w:lang w:val="en-US"/>
        </w:rPr>
        <w:t>a personal network which live in the same place as the ego</w:t>
      </w:r>
      <w:r w:rsidR="00A84FD7">
        <w:rPr>
          <w:sz w:val="24"/>
          <w:lang w:val="en-US"/>
        </w:rPr>
        <w:t xml:space="preserve">. </w:t>
      </w:r>
      <w:r w:rsidR="00C40C76">
        <w:rPr>
          <w:sz w:val="24"/>
          <w:lang w:val="en-US"/>
        </w:rPr>
        <w:t xml:space="preserve">Additionally, </w:t>
      </w:r>
      <w:r w:rsidR="00A84FD7">
        <w:rPr>
          <w:sz w:val="24"/>
          <w:lang w:val="en-US"/>
        </w:rPr>
        <w:t xml:space="preserve">the article explores a third spatial element associated with </w:t>
      </w:r>
      <w:r w:rsidR="00C40C76">
        <w:rPr>
          <w:sz w:val="24"/>
          <w:lang w:val="en-US"/>
        </w:rPr>
        <w:t>the presence of neighbors in personal network</w:t>
      </w:r>
      <w:r w:rsidR="00710345">
        <w:rPr>
          <w:sz w:val="24"/>
          <w:lang w:val="en-US"/>
        </w:rPr>
        <w:t>s</w:t>
      </w:r>
      <w:r w:rsidR="00A84FD7">
        <w:rPr>
          <w:sz w:val="24"/>
          <w:lang w:val="en-US"/>
        </w:rPr>
        <w:t>.</w:t>
      </w:r>
      <w:r w:rsidR="00FF2558" w:rsidRPr="00FF2558">
        <w:rPr>
          <w:color w:val="FF0000"/>
          <w:sz w:val="24"/>
          <w:lang w:val="en-US"/>
        </w:rPr>
        <w:t xml:space="preserve"> </w:t>
      </w:r>
    </w:p>
    <w:p w:rsidR="00FF2558" w:rsidRDefault="00FF2558" w:rsidP="00F77B8F">
      <w:pPr>
        <w:spacing w:line="360" w:lineRule="auto"/>
        <w:ind w:firstLine="709"/>
        <w:jc w:val="both"/>
        <w:rPr>
          <w:sz w:val="24"/>
          <w:lang w:val="en-US"/>
        </w:rPr>
      </w:pPr>
      <w:r w:rsidRPr="00FF2558">
        <w:rPr>
          <w:sz w:val="24"/>
          <w:lang w:val="en-US"/>
        </w:rPr>
        <w:t>Before entering the analysis, however, it is important to give to the reader some i</w:t>
      </w:r>
      <w:r w:rsidR="00340977">
        <w:rPr>
          <w:sz w:val="24"/>
          <w:lang w:val="en-US"/>
        </w:rPr>
        <w:t>nformation</w:t>
      </w:r>
      <w:r w:rsidRPr="00FF2558">
        <w:rPr>
          <w:sz w:val="24"/>
          <w:lang w:val="en-US"/>
        </w:rPr>
        <w:t xml:space="preserve"> about previous results </w:t>
      </w:r>
      <w:r w:rsidR="00710345">
        <w:rPr>
          <w:sz w:val="24"/>
          <w:lang w:val="en-US"/>
        </w:rPr>
        <w:t>of this research</w:t>
      </w:r>
      <w:r w:rsidR="00115FD5">
        <w:rPr>
          <w:sz w:val="24"/>
          <w:lang w:val="en-US"/>
        </w:rPr>
        <w:t xml:space="preserve">, as well as </w:t>
      </w:r>
      <w:r w:rsidRPr="00FF2558">
        <w:rPr>
          <w:sz w:val="24"/>
          <w:lang w:val="en-US"/>
        </w:rPr>
        <w:t xml:space="preserve">about </w:t>
      </w:r>
      <w:r w:rsidR="00710345">
        <w:rPr>
          <w:sz w:val="24"/>
          <w:lang w:val="en-US"/>
        </w:rPr>
        <w:t xml:space="preserve">its </w:t>
      </w:r>
      <w:r w:rsidRPr="00FF2558">
        <w:rPr>
          <w:sz w:val="24"/>
          <w:lang w:val="en-US"/>
        </w:rPr>
        <w:t>design.</w:t>
      </w:r>
    </w:p>
    <w:p w:rsidR="00C40C76" w:rsidRPr="00F77B8F" w:rsidRDefault="00C40C76" w:rsidP="00F77B8F">
      <w:pPr>
        <w:spacing w:line="360" w:lineRule="auto"/>
        <w:ind w:firstLine="709"/>
        <w:jc w:val="both"/>
        <w:rPr>
          <w:sz w:val="24"/>
          <w:lang w:val="en-US"/>
        </w:rPr>
      </w:pPr>
    </w:p>
    <w:p w:rsidR="00D734EF" w:rsidRPr="00C970F4" w:rsidRDefault="00710345" w:rsidP="00C970F4">
      <w:pPr>
        <w:pStyle w:val="Paragrafoelenco"/>
        <w:numPr>
          <w:ilvl w:val="0"/>
          <w:numId w:val="5"/>
        </w:numPr>
        <w:ind w:left="709" w:hanging="709"/>
        <w:rPr>
          <w:b/>
          <w:sz w:val="24"/>
          <w:lang w:val="en-US"/>
        </w:rPr>
      </w:pPr>
      <w:r>
        <w:rPr>
          <w:b/>
          <w:sz w:val="24"/>
          <w:lang w:val="en-US"/>
        </w:rPr>
        <w:t xml:space="preserve">The </w:t>
      </w:r>
      <w:r w:rsidR="00D734EF" w:rsidRPr="00C970F4">
        <w:rPr>
          <w:b/>
          <w:sz w:val="24"/>
          <w:lang w:val="en-US"/>
        </w:rPr>
        <w:t>research</w:t>
      </w:r>
      <w:r w:rsidR="00842252" w:rsidRPr="00C970F4">
        <w:rPr>
          <w:b/>
          <w:sz w:val="24"/>
          <w:lang w:val="en-US"/>
        </w:rPr>
        <w:t xml:space="preserve"> </w:t>
      </w:r>
    </w:p>
    <w:p w:rsidR="004E0D52" w:rsidRDefault="00BF4431" w:rsidP="005C6D5D">
      <w:pPr>
        <w:spacing w:line="360" w:lineRule="auto"/>
        <w:ind w:firstLine="709"/>
        <w:jc w:val="both"/>
        <w:rPr>
          <w:rFonts w:cs="Tahoma"/>
          <w:color w:val="000000" w:themeColor="text1"/>
          <w:sz w:val="24"/>
          <w:lang w:val="en-US"/>
        </w:rPr>
      </w:pPr>
      <w:r w:rsidRPr="00BF4431">
        <w:rPr>
          <w:sz w:val="24"/>
          <w:lang w:val="en-US"/>
        </w:rPr>
        <w:t>Th</w:t>
      </w:r>
      <w:r w:rsidR="00710345">
        <w:rPr>
          <w:sz w:val="24"/>
          <w:lang w:val="en-US"/>
        </w:rPr>
        <w:t>e</w:t>
      </w:r>
      <w:r w:rsidRPr="00BF4431">
        <w:rPr>
          <w:sz w:val="24"/>
          <w:lang w:val="en-US"/>
        </w:rPr>
        <w:t xml:space="preserve"> </w:t>
      </w:r>
      <w:r w:rsidR="00710345">
        <w:rPr>
          <w:sz w:val="24"/>
          <w:lang w:val="en-US"/>
        </w:rPr>
        <w:t xml:space="preserve">investigation </w:t>
      </w:r>
      <w:r w:rsidR="00676326">
        <w:rPr>
          <w:sz w:val="24"/>
          <w:lang w:val="en-US"/>
        </w:rPr>
        <w:t>analyze</w:t>
      </w:r>
      <w:r w:rsidR="00115FD5">
        <w:rPr>
          <w:sz w:val="24"/>
          <w:lang w:val="en-US"/>
        </w:rPr>
        <w:t>d</w:t>
      </w:r>
      <w:r w:rsidR="00676326">
        <w:rPr>
          <w:sz w:val="24"/>
          <w:lang w:val="en-US"/>
        </w:rPr>
        <w:t xml:space="preserve"> </w:t>
      </w:r>
      <w:r w:rsidRPr="00BF4431">
        <w:rPr>
          <w:sz w:val="24"/>
          <w:lang w:val="en-US"/>
        </w:rPr>
        <w:t>social networks of individuals in poverty in two Brazilian metropolises – São Paulo and Salvador.</w:t>
      </w:r>
      <w:r w:rsidR="00710345">
        <w:rPr>
          <w:sz w:val="24"/>
          <w:lang w:val="en-US"/>
        </w:rPr>
        <w:t xml:space="preserve"> </w:t>
      </w:r>
      <w:r w:rsidR="004E0D52" w:rsidRPr="0097391E">
        <w:rPr>
          <w:rFonts w:cs="Tahoma"/>
          <w:color w:val="000000" w:themeColor="text1"/>
          <w:sz w:val="24"/>
          <w:lang w:val="en-US"/>
        </w:rPr>
        <w:t>The study surveyed the personal networks of 36</w:t>
      </w:r>
      <w:r w:rsidR="00AF3DA8">
        <w:rPr>
          <w:rFonts w:cs="Tahoma"/>
          <w:color w:val="000000" w:themeColor="text1"/>
          <w:sz w:val="24"/>
          <w:lang w:val="en-US"/>
        </w:rPr>
        <w:t>1</w:t>
      </w:r>
      <w:r w:rsidR="004E0D52" w:rsidRPr="0097391E">
        <w:rPr>
          <w:rFonts w:cs="Tahoma"/>
          <w:color w:val="000000" w:themeColor="text1"/>
          <w:sz w:val="24"/>
          <w:lang w:val="en-US"/>
        </w:rPr>
        <w:t xml:space="preserve"> individuals living under conditions of poverty, as well as of thirty middle-class individuals</w:t>
      </w:r>
      <w:r w:rsidR="00CD1DBC">
        <w:rPr>
          <w:rFonts w:cs="Tahoma"/>
          <w:color w:val="000000" w:themeColor="text1"/>
          <w:sz w:val="24"/>
          <w:lang w:val="en-US"/>
        </w:rPr>
        <w:t xml:space="preserve"> from São Paulo</w:t>
      </w:r>
      <w:r w:rsidR="004E0D52" w:rsidRPr="0097391E">
        <w:rPr>
          <w:rFonts w:cs="Tahoma"/>
          <w:color w:val="000000" w:themeColor="text1"/>
          <w:sz w:val="24"/>
          <w:lang w:val="en-US"/>
        </w:rPr>
        <w:t xml:space="preserve">, in </w:t>
      </w:r>
      <w:r w:rsidR="00710345">
        <w:rPr>
          <w:rFonts w:cs="Tahoma"/>
          <w:color w:val="000000" w:themeColor="text1"/>
          <w:sz w:val="24"/>
          <w:lang w:val="en-US"/>
        </w:rPr>
        <w:t xml:space="preserve">order to </w:t>
      </w:r>
      <w:r w:rsidR="004E0D52" w:rsidRPr="0097391E">
        <w:rPr>
          <w:rFonts w:cs="Tahoma"/>
          <w:color w:val="000000" w:themeColor="text1"/>
          <w:sz w:val="24"/>
          <w:lang w:val="en-US"/>
        </w:rPr>
        <w:t xml:space="preserve">establish </w:t>
      </w:r>
      <w:r w:rsidR="00710345">
        <w:rPr>
          <w:rFonts w:cs="Tahoma"/>
          <w:color w:val="000000" w:themeColor="text1"/>
          <w:sz w:val="24"/>
          <w:lang w:val="en-US"/>
        </w:rPr>
        <w:t xml:space="preserve">a </w:t>
      </w:r>
      <w:r w:rsidR="004E0D52" w:rsidRPr="0097391E">
        <w:rPr>
          <w:rFonts w:cs="Tahoma"/>
          <w:color w:val="000000" w:themeColor="text1"/>
          <w:sz w:val="24"/>
          <w:lang w:val="en-US"/>
        </w:rPr>
        <w:lastRenderedPageBreak/>
        <w:t>standard of comparison.</w:t>
      </w:r>
      <w:r w:rsidR="00710345">
        <w:rPr>
          <w:rFonts w:cs="Tahoma"/>
          <w:color w:val="000000" w:themeColor="text1"/>
          <w:sz w:val="24"/>
          <w:lang w:val="en-US"/>
        </w:rPr>
        <w:t xml:space="preserve"> </w:t>
      </w:r>
      <w:r w:rsidR="00044C94">
        <w:rPr>
          <w:rFonts w:cs="Tahoma"/>
          <w:color w:val="000000" w:themeColor="text1"/>
          <w:sz w:val="24"/>
          <w:lang w:val="en-US"/>
        </w:rPr>
        <w:t>Approximately t</w:t>
      </w:r>
      <w:r w:rsidR="00710345">
        <w:rPr>
          <w:rFonts w:cs="Tahoma"/>
          <w:color w:val="000000" w:themeColor="text1"/>
          <w:sz w:val="24"/>
          <w:lang w:val="en-US"/>
        </w:rPr>
        <w:t xml:space="preserve">hirty </w:t>
      </w:r>
      <w:r w:rsidR="004E0D52" w:rsidRPr="0097391E">
        <w:rPr>
          <w:rFonts w:cs="Tahoma"/>
          <w:color w:val="000000" w:themeColor="text1"/>
          <w:sz w:val="24"/>
          <w:lang w:val="en-US"/>
        </w:rPr>
        <w:t xml:space="preserve">networks were mapped </w:t>
      </w:r>
      <w:r w:rsidR="00710345">
        <w:rPr>
          <w:rFonts w:cs="Tahoma"/>
          <w:color w:val="000000" w:themeColor="text1"/>
          <w:sz w:val="24"/>
          <w:lang w:val="en-US"/>
        </w:rPr>
        <w:t>in</w:t>
      </w:r>
      <w:r w:rsidR="004E0D52" w:rsidRPr="0097391E">
        <w:rPr>
          <w:rFonts w:cs="Tahoma"/>
          <w:color w:val="000000" w:themeColor="text1"/>
          <w:sz w:val="24"/>
          <w:lang w:val="en-US"/>
        </w:rPr>
        <w:t xml:space="preserve"> each of the 12 study sites </w:t>
      </w:r>
      <w:r w:rsidR="005C6D5D" w:rsidRPr="0097391E">
        <w:rPr>
          <w:rFonts w:cs="Tahoma"/>
          <w:color w:val="000000" w:themeColor="text1"/>
          <w:sz w:val="24"/>
          <w:lang w:val="en-US"/>
        </w:rPr>
        <w:t xml:space="preserve">in two Brazilian metropolises - </w:t>
      </w:r>
      <w:r w:rsidR="004E0D52" w:rsidRPr="0097391E">
        <w:rPr>
          <w:rFonts w:cs="Tahoma"/>
          <w:color w:val="000000" w:themeColor="text1"/>
          <w:sz w:val="24"/>
          <w:lang w:val="en-US"/>
        </w:rPr>
        <w:t xml:space="preserve">seven in São Paulo and five in Salvador. </w:t>
      </w:r>
      <w:r w:rsidR="005C6D5D" w:rsidRPr="0097391E">
        <w:rPr>
          <w:rFonts w:cs="Tahoma"/>
          <w:color w:val="000000" w:themeColor="text1"/>
          <w:sz w:val="24"/>
          <w:lang w:val="en-US"/>
        </w:rPr>
        <w:t xml:space="preserve">São Paulo and Salvador are two of the </w:t>
      </w:r>
      <w:r w:rsidR="00710345">
        <w:rPr>
          <w:rFonts w:cs="Tahoma"/>
          <w:color w:val="000000" w:themeColor="text1"/>
          <w:sz w:val="24"/>
          <w:lang w:val="en-US"/>
        </w:rPr>
        <w:t xml:space="preserve">largest and </w:t>
      </w:r>
      <w:r w:rsidR="005C6D5D" w:rsidRPr="0097391E">
        <w:rPr>
          <w:rFonts w:cs="Tahoma"/>
          <w:color w:val="000000" w:themeColor="text1"/>
          <w:sz w:val="24"/>
          <w:lang w:val="en-US"/>
        </w:rPr>
        <w:t>most important Brazilian metropolises</w:t>
      </w:r>
      <w:r w:rsidR="00710345">
        <w:rPr>
          <w:rFonts w:cs="Tahoma"/>
          <w:color w:val="000000" w:themeColor="text1"/>
          <w:sz w:val="24"/>
          <w:lang w:val="en-US"/>
        </w:rPr>
        <w:t xml:space="preserve">, but they </w:t>
      </w:r>
      <w:r w:rsidR="005C6D5D" w:rsidRPr="0097391E">
        <w:rPr>
          <w:rFonts w:cs="Tahoma"/>
          <w:color w:val="000000" w:themeColor="text1"/>
          <w:sz w:val="24"/>
          <w:lang w:val="en-US"/>
        </w:rPr>
        <w:t xml:space="preserve">present very different characteristics in terms of job market, social structure, poverty profile and </w:t>
      </w:r>
      <w:r w:rsidR="00803F5A" w:rsidRPr="0097391E">
        <w:rPr>
          <w:rFonts w:cs="Tahoma"/>
          <w:color w:val="000000" w:themeColor="text1"/>
          <w:sz w:val="24"/>
          <w:lang w:val="en-US"/>
        </w:rPr>
        <w:t xml:space="preserve">segregation </w:t>
      </w:r>
      <w:r w:rsidR="005C6D5D" w:rsidRPr="0097391E">
        <w:rPr>
          <w:rFonts w:cs="Tahoma"/>
          <w:color w:val="000000" w:themeColor="text1"/>
          <w:sz w:val="24"/>
          <w:lang w:val="en-US"/>
        </w:rPr>
        <w:t>patterns.</w:t>
      </w:r>
      <w:r w:rsidR="00710345">
        <w:rPr>
          <w:rStyle w:val="Rimandonotaapidipagina"/>
          <w:rFonts w:cs="Tahoma"/>
          <w:color w:val="000000" w:themeColor="text1"/>
          <w:sz w:val="24"/>
          <w:lang w:val="en-US"/>
        </w:rPr>
        <w:footnoteReference w:id="3"/>
      </w:r>
      <w:r w:rsidR="005C6D5D" w:rsidRPr="0097391E">
        <w:rPr>
          <w:rFonts w:cs="Tahoma"/>
          <w:color w:val="000000" w:themeColor="text1"/>
          <w:sz w:val="24"/>
          <w:lang w:val="en-US"/>
        </w:rPr>
        <w:t xml:space="preserve"> The research </w:t>
      </w:r>
      <w:r w:rsidR="0088754A" w:rsidRPr="0097391E">
        <w:rPr>
          <w:rFonts w:cs="Tahoma"/>
          <w:color w:val="000000" w:themeColor="text1"/>
          <w:sz w:val="24"/>
          <w:lang w:val="en-US"/>
        </w:rPr>
        <w:t>sites</w:t>
      </w:r>
      <w:r w:rsidR="005C6D5D" w:rsidRPr="0097391E">
        <w:rPr>
          <w:rFonts w:cs="Tahoma"/>
          <w:color w:val="000000" w:themeColor="text1"/>
          <w:sz w:val="24"/>
          <w:lang w:val="en-US"/>
        </w:rPr>
        <w:t xml:space="preserve"> in each city </w:t>
      </w:r>
      <w:r w:rsidR="004E0D52" w:rsidRPr="0097391E">
        <w:rPr>
          <w:rFonts w:cs="Tahoma"/>
          <w:color w:val="000000" w:themeColor="text1"/>
          <w:sz w:val="24"/>
          <w:lang w:val="en-US"/>
        </w:rPr>
        <w:t>var</w:t>
      </w:r>
      <w:r w:rsidR="00803F5A" w:rsidRPr="0097391E">
        <w:rPr>
          <w:rFonts w:cs="Tahoma"/>
          <w:color w:val="000000" w:themeColor="text1"/>
          <w:sz w:val="24"/>
          <w:lang w:val="en-US"/>
        </w:rPr>
        <w:t>ied</w:t>
      </w:r>
      <w:r w:rsidR="004E0D52" w:rsidRPr="0097391E">
        <w:rPr>
          <w:rFonts w:cs="Tahoma"/>
          <w:color w:val="000000" w:themeColor="text1"/>
          <w:sz w:val="24"/>
          <w:lang w:val="en-US"/>
        </w:rPr>
        <w:t xml:space="preserve"> in terms of distance </w:t>
      </w:r>
      <w:r w:rsidR="004E480E">
        <w:rPr>
          <w:rFonts w:cs="Tahoma"/>
          <w:color w:val="000000" w:themeColor="text1"/>
          <w:sz w:val="24"/>
          <w:lang w:val="en-US"/>
        </w:rPr>
        <w:t>to</w:t>
      </w:r>
      <w:r w:rsidR="004E0D52" w:rsidRPr="0097391E">
        <w:rPr>
          <w:rFonts w:cs="Tahoma"/>
          <w:color w:val="000000" w:themeColor="text1"/>
          <w:sz w:val="24"/>
          <w:lang w:val="en-US"/>
        </w:rPr>
        <w:t xml:space="preserve"> the center, degree of consolidation, </w:t>
      </w:r>
      <w:r w:rsidR="00710345" w:rsidRPr="0097391E">
        <w:rPr>
          <w:rFonts w:cs="Tahoma"/>
          <w:color w:val="000000" w:themeColor="text1"/>
          <w:sz w:val="24"/>
          <w:lang w:val="en-US"/>
        </w:rPr>
        <w:t xml:space="preserve">construction </w:t>
      </w:r>
      <w:r w:rsidR="004E0D52" w:rsidRPr="0097391E">
        <w:rPr>
          <w:rFonts w:cs="Tahoma"/>
          <w:color w:val="000000" w:themeColor="text1"/>
          <w:sz w:val="24"/>
          <w:lang w:val="en-US"/>
        </w:rPr>
        <w:t>patterns and level of state intervention (</w:t>
      </w:r>
      <w:r w:rsidR="0088754A" w:rsidRPr="0097391E">
        <w:rPr>
          <w:rFonts w:cs="Tahoma"/>
          <w:color w:val="000000" w:themeColor="text1"/>
          <w:sz w:val="24"/>
          <w:lang w:val="en-US"/>
        </w:rPr>
        <w:t>Marques, 2012c)</w:t>
      </w:r>
      <w:r w:rsidR="004E0D52" w:rsidRPr="0097391E">
        <w:rPr>
          <w:rFonts w:cs="Tahoma"/>
          <w:color w:val="000000" w:themeColor="text1"/>
          <w:sz w:val="24"/>
          <w:lang w:val="en-US"/>
        </w:rPr>
        <w:t xml:space="preserve">. </w:t>
      </w:r>
      <w:r w:rsidR="0025038F">
        <w:rPr>
          <w:rFonts w:cs="Tahoma"/>
          <w:color w:val="000000" w:themeColor="text1"/>
          <w:sz w:val="24"/>
          <w:lang w:val="en-US"/>
        </w:rPr>
        <w:t>The list of research sites included five favelas (three in São Paulo and two in Salvador), two central areas with precarious tenements (one in each city), two housing projects (</w:t>
      </w:r>
      <w:r w:rsidR="00D46AD1">
        <w:rPr>
          <w:rFonts w:cs="Tahoma"/>
          <w:color w:val="000000" w:themeColor="text1"/>
          <w:sz w:val="24"/>
          <w:lang w:val="en-US"/>
        </w:rPr>
        <w:t>a</w:t>
      </w:r>
      <w:r w:rsidR="00710345">
        <w:rPr>
          <w:rFonts w:cs="Tahoma"/>
          <w:color w:val="000000" w:themeColor="text1"/>
          <w:sz w:val="24"/>
          <w:lang w:val="en-US"/>
        </w:rPr>
        <w:t xml:space="preserve"> vertical </w:t>
      </w:r>
      <w:r w:rsidR="00D46AD1">
        <w:rPr>
          <w:rFonts w:cs="Tahoma"/>
          <w:color w:val="000000" w:themeColor="text1"/>
          <w:sz w:val="24"/>
          <w:lang w:val="en-US"/>
        </w:rPr>
        <w:t xml:space="preserve">one </w:t>
      </w:r>
      <w:r w:rsidR="00710345">
        <w:rPr>
          <w:rFonts w:cs="Tahoma"/>
          <w:color w:val="000000" w:themeColor="text1"/>
          <w:sz w:val="24"/>
          <w:lang w:val="en-US"/>
        </w:rPr>
        <w:t>in São Paulo and a horizontal settlement in Salvador</w:t>
      </w:r>
      <w:r w:rsidR="0025038F">
        <w:rPr>
          <w:rFonts w:cs="Tahoma"/>
          <w:color w:val="000000" w:themeColor="text1"/>
          <w:sz w:val="24"/>
          <w:lang w:val="en-US"/>
        </w:rPr>
        <w:t>) and three mixed areas of favelas and irregular settlements</w:t>
      </w:r>
      <w:r w:rsidR="00D46AD1">
        <w:rPr>
          <w:rFonts w:cs="Tahoma"/>
          <w:color w:val="000000" w:themeColor="text1"/>
          <w:sz w:val="24"/>
          <w:lang w:val="en-US"/>
        </w:rPr>
        <w:t xml:space="preserve"> (one in São Paulo and two in Salvador)</w:t>
      </w:r>
      <w:r w:rsidR="0025038F">
        <w:rPr>
          <w:rFonts w:cs="Tahoma"/>
          <w:color w:val="000000" w:themeColor="text1"/>
          <w:sz w:val="24"/>
          <w:lang w:val="en-US"/>
        </w:rPr>
        <w:t>.</w:t>
      </w:r>
      <w:r w:rsidR="0025038F">
        <w:rPr>
          <w:rStyle w:val="Rimandonotaapidipagina"/>
          <w:rFonts w:cs="Tahoma"/>
          <w:color w:val="000000" w:themeColor="text1"/>
          <w:sz w:val="24"/>
          <w:lang w:val="en-US"/>
        </w:rPr>
        <w:footnoteReference w:id="4"/>
      </w:r>
      <w:r w:rsidR="00D46AD1" w:rsidRPr="00D46AD1">
        <w:rPr>
          <w:rFonts w:cs="Tahoma"/>
          <w:color w:val="000000" w:themeColor="text1"/>
          <w:sz w:val="24"/>
          <w:lang w:val="en-US"/>
        </w:rPr>
        <w:t xml:space="preserve"> </w:t>
      </w:r>
      <w:r w:rsidR="00D46AD1" w:rsidRPr="0097391E">
        <w:rPr>
          <w:rFonts w:cs="Tahoma"/>
          <w:color w:val="000000" w:themeColor="text1"/>
          <w:sz w:val="24"/>
          <w:lang w:val="en-US"/>
        </w:rPr>
        <w:t>Middle-class participants were selected from a wide spectrum</w:t>
      </w:r>
      <w:r w:rsidR="00D46AD1">
        <w:rPr>
          <w:rFonts w:cs="Tahoma"/>
          <w:color w:val="000000" w:themeColor="text1"/>
          <w:sz w:val="24"/>
          <w:lang w:val="en-US"/>
        </w:rPr>
        <w:t xml:space="preserve"> in São Paulo</w:t>
      </w:r>
      <w:r w:rsidR="00D46AD1" w:rsidRPr="0097391E">
        <w:rPr>
          <w:rFonts w:cs="Tahoma"/>
          <w:color w:val="000000" w:themeColor="text1"/>
          <w:sz w:val="24"/>
          <w:lang w:val="en-US"/>
        </w:rPr>
        <w:t xml:space="preserve">, with the sole aim of serving as a standard of comparison </w:t>
      </w:r>
      <w:r w:rsidR="00D46AD1">
        <w:rPr>
          <w:rFonts w:cs="Tahoma"/>
          <w:color w:val="000000" w:themeColor="text1"/>
          <w:sz w:val="24"/>
          <w:lang w:val="en-US"/>
        </w:rPr>
        <w:t xml:space="preserve">for </w:t>
      </w:r>
      <w:r w:rsidR="00D46AD1" w:rsidRPr="0097391E">
        <w:rPr>
          <w:rFonts w:cs="Tahoma"/>
          <w:color w:val="000000" w:themeColor="text1"/>
          <w:sz w:val="24"/>
          <w:lang w:val="en-US"/>
        </w:rPr>
        <w:t xml:space="preserve">the analysis of the </w:t>
      </w:r>
      <w:r w:rsidR="00D46AD1">
        <w:rPr>
          <w:rFonts w:cs="Tahoma"/>
          <w:color w:val="000000" w:themeColor="text1"/>
          <w:sz w:val="24"/>
          <w:lang w:val="en-US"/>
        </w:rPr>
        <w:t>poor.</w:t>
      </w:r>
    </w:p>
    <w:p w:rsidR="00662AE5" w:rsidRDefault="00A43AB3" w:rsidP="00A43AB3">
      <w:pPr>
        <w:spacing w:line="360" w:lineRule="auto"/>
        <w:ind w:firstLine="709"/>
        <w:jc w:val="both"/>
        <w:rPr>
          <w:rFonts w:cs="Tahoma"/>
          <w:color w:val="000000" w:themeColor="text1"/>
          <w:sz w:val="24"/>
          <w:lang w:val="en-US"/>
        </w:rPr>
      </w:pPr>
      <w:r w:rsidRPr="0097391E">
        <w:rPr>
          <w:rFonts w:cs="Tahoma"/>
          <w:color w:val="000000" w:themeColor="text1"/>
          <w:sz w:val="24"/>
          <w:lang w:val="en-US"/>
        </w:rPr>
        <w:t xml:space="preserve">The research analyzed personal networks, instead of survey egocentered networks as </w:t>
      </w:r>
      <w:r w:rsidR="00D46AD1">
        <w:rPr>
          <w:rFonts w:cs="Tahoma"/>
          <w:color w:val="000000" w:themeColor="text1"/>
          <w:sz w:val="24"/>
          <w:lang w:val="en-US"/>
        </w:rPr>
        <w:t>the majority of the literature</w:t>
      </w:r>
      <w:r w:rsidR="004E480E">
        <w:rPr>
          <w:rFonts w:cs="Tahoma"/>
          <w:color w:val="000000" w:themeColor="text1"/>
          <w:sz w:val="24"/>
          <w:lang w:val="en-US"/>
        </w:rPr>
        <w:t xml:space="preserve"> on social support</w:t>
      </w:r>
      <w:r w:rsidRPr="0097391E">
        <w:rPr>
          <w:rFonts w:cs="Tahoma"/>
          <w:color w:val="000000" w:themeColor="text1"/>
          <w:sz w:val="24"/>
          <w:lang w:val="en-US"/>
        </w:rPr>
        <w:t>. This</w:t>
      </w:r>
      <w:r w:rsidR="00ED79A9" w:rsidRPr="0097391E">
        <w:rPr>
          <w:rFonts w:cs="Tahoma"/>
          <w:color w:val="000000" w:themeColor="text1"/>
          <w:sz w:val="24"/>
          <w:lang w:val="en-US"/>
        </w:rPr>
        <w:t xml:space="preserve"> decision created substantial challenges for data collection and processing, but gave access to much richer information about the networks, avoiding the </w:t>
      </w:r>
      <w:r w:rsidRPr="0097391E">
        <w:rPr>
          <w:rFonts w:cs="Tahoma"/>
          <w:color w:val="000000" w:themeColor="text1"/>
          <w:sz w:val="24"/>
          <w:lang w:val="en-US"/>
        </w:rPr>
        <w:t>predefini</w:t>
      </w:r>
      <w:r w:rsidR="00ED79A9" w:rsidRPr="0097391E">
        <w:rPr>
          <w:rFonts w:cs="Tahoma"/>
          <w:color w:val="000000" w:themeColor="text1"/>
          <w:sz w:val="24"/>
          <w:lang w:val="en-US"/>
        </w:rPr>
        <w:t>tion</w:t>
      </w:r>
      <w:r w:rsidRPr="0097391E">
        <w:rPr>
          <w:rFonts w:cs="Tahoma"/>
          <w:color w:val="000000" w:themeColor="text1"/>
          <w:sz w:val="24"/>
          <w:lang w:val="en-US"/>
        </w:rPr>
        <w:t xml:space="preserve"> </w:t>
      </w:r>
      <w:r w:rsidR="00ED79A9" w:rsidRPr="0097391E">
        <w:rPr>
          <w:rFonts w:cs="Tahoma"/>
          <w:color w:val="000000" w:themeColor="text1"/>
          <w:sz w:val="24"/>
          <w:lang w:val="en-US"/>
        </w:rPr>
        <w:t xml:space="preserve">of </w:t>
      </w:r>
      <w:r w:rsidRPr="0097391E">
        <w:rPr>
          <w:rFonts w:cs="Tahoma"/>
          <w:color w:val="000000" w:themeColor="text1"/>
          <w:sz w:val="24"/>
          <w:lang w:val="en-US"/>
        </w:rPr>
        <w:t>the</w:t>
      </w:r>
      <w:r w:rsidR="00ED79A9" w:rsidRPr="0097391E">
        <w:rPr>
          <w:rFonts w:cs="Tahoma"/>
          <w:color w:val="000000" w:themeColor="text1"/>
          <w:sz w:val="24"/>
          <w:lang w:val="en-US"/>
        </w:rPr>
        <w:t>ir</w:t>
      </w:r>
      <w:r w:rsidRPr="0097391E">
        <w:rPr>
          <w:rFonts w:cs="Tahoma"/>
          <w:color w:val="000000" w:themeColor="text1"/>
          <w:sz w:val="24"/>
          <w:lang w:val="en-US"/>
        </w:rPr>
        <w:t xml:space="preserve"> size</w:t>
      </w:r>
      <w:r w:rsidR="00D46AD1">
        <w:rPr>
          <w:rFonts w:cs="Tahoma"/>
          <w:color w:val="000000" w:themeColor="text1"/>
          <w:sz w:val="24"/>
          <w:lang w:val="en-US"/>
        </w:rPr>
        <w:t xml:space="preserve">, </w:t>
      </w:r>
      <w:r w:rsidR="00ED79A9" w:rsidRPr="0097391E">
        <w:rPr>
          <w:rFonts w:cs="Tahoma"/>
          <w:color w:val="000000" w:themeColor="text1"/>
          <w:sz w:val="24"/>
          <w:lang w:val="en-US"/>
        </w:rPr>
        <w:t>structure</w:t>
      </w:r>
      <w:r w:rsidR="00D46AD1">
        <w:rPr>
          <w:rFonts w:cs="Tahoma"/>
          <w:color w:val="000000" w:themeColor="text1"/>
          <w:sz w:val="24"/>
          <w:lang w:val="en-US"/>
        </w:rPr>
        <w:t xml:space="preserve"> or boundaries</w:t>
      </w:r>
      <w:r w:rsidRPr="0097391E">
        <w:rPr>
          <w:rFonts w:cs="Tahoma"/>
          <w:color w:val="000000" w:themeColor="text1"/>
          <w:sz w:val="24"/>
          <w:lang w:val="en-US"/>
        </w:rPr>
        <w:t xml:space="preserve">. </w:t>
      </w:r>
      <w:r w:rsidR="00D46AD1" w:rsidRPr="0097391E">
        <w:rPr>
          <w:rFonts w:cs="Tahoma"/>
          <w:color w:val="000000" w:themeColor="text1"/>
          <w:sz w:val="24"/>
          <w:lang w:val="en-US"/>
        </w:rPr>
        <w:t>Interviewees were selected</w:t>
      </w:r>
      <w:r w:rsidR="00D46AD1">
        <w:rPr>
          <w:rFonts w:cs="Tahoma"/>
          <w:color w:val="000000" w:themeColor="text1"/>
          <w:sz w:val="24"/>
          <w:lang w:val="en-US"/>
        </w:rPr>
        <w:t xml:space="preserve"> on site</w:t>
      </w:r>
      <w:r w:rsidR="00D46AD1" w:rsidRPr="0097391E">
        <w:rPr>
          <w:rFonts w:cs="Tahoma"/>
          <w:color w:val="000000" w:themeColor="text1"/>
          <w:sz w:val="24"/>
          <w:lang w:val="en-US"/>
        </w:rPr>
        <w:t xml:space="preserve"> at random in </w:t>
      </w:r>
      <w:r w:rsidR="00D46AD1">
        <w:rPr>
          <w:rFonts w:cs="Tahoma"/>
          <w:color w:val="000000" w:themeColor="text1"/>
          <w:sz w:val="24"/>
          <w:lang w:val="en-US"/>
        </w:rPr>
        <w:t xml:space="preserve">both </w:t>
      </w:r>
      <w:r w:rsidR="00D46AD1" w:rsidRPr="0097391E">
        <w:rPr>
          <w:rFonts w:cs="Tahoma"/>
          <w:color w:val="000000" w:themeColor="text1"/>
          <w:sz w:val="24"/>
          <w:lang w:val="en-US"/>
        </w:rPr>
        <w:t xml:space="preserve">weekdays and at weekends. </w:t>
      </w:r>
      <w:r w:rsidRPr="0097391E">
        <w:rPr>
          <w:rFonts w:cs="Tahoma"/>
          <w:color w:val="000000" w:themeColor="text1"/>
          <w:sz w:val="24"/>
          <w:lang w:val="en-US"/>
        </w:rPr>
        <w:t xml:space="preserve">The data were collected in interviews based on a semi-open questionnaire and on a name generator. </w:t>
      </w:r>
      <w:r w:rsidR="00662AE5">
        <w:rPr>
          <w:rFonts w:cs="Tahoma"/>
          <w:color w:val="000000" w:themeColor="text1"/>
          <w:sz w:val="24"/>
          <w:lang w:val="en-US"/>
        </w:rPr>
        <w:t>For each of the nodes I surveyed two attributes, both considering the interviewee interpretation</w:t>
      </w:r>
      <w:r w:rsidR="00D46AD1">
        <w:rPr>
          <w:rFonts w:cs="Tahoma"/>
          <w:color w:val="000000" w:themeColor="text1"/>
          <w:sz w:val="24"/>
          <w:lang w:val="en-US"/>
        </w:rPr>
        <w:t xml:space="preserve">: </w:t>
      </w:r>
      <w:r w:rsidR="00662AE5">
        <w:rPr>
          <w:rFonts w:cs="Tahoma"/>
          <w:color w:val="000000" w:themeColor="text1"/>
          <w:sz w:val="24"/>
          <w:lang w:val="en-US"/>
        </w:rPr>
        <w:t>if the person lives in the same place as the ego</w:t>
      </w:r>
      <w:r w:rsidR="00D46AD1">
        <w:rPr>
          <w:rFonts w:cs="Tahoma"/>
          <w:color w:val="000000" w:themeColor="text1"/>
          <w:sz w:val="24"/>
          <w:lang w:val="en-US"/>
        </w:rPr>
        <w:t>;</w:t>
      </w:r>
      <w:r w:rsidR="00662AE5">
        <w:rPr>
          <w:rFonts w:cs="Tahoma"/>
          <w:color w:val="000000" w:themeColor="text1"/>
          <w:sz w:val="24"/>
          <w:lang w:val="en-US"/>
        </w:rPr>
        <w:t xml:space="preserve"> and in which sphere of sociability the relationship takes place. </w:t>
      </w:r>
      <w:r w:rsidR="00B47842">
        <w:rPr>
          <w:rFonts w:cs="Tahoma"/>
          <w:color w:val="000000" w:themeColor="text1"/>
          <w:sz w:val="24"/>
          <w:lang w:val="en-US"/>
        </w:rPr>
        <w:t>The first information allows the analysis of localism</w:t>
      </w:r>
      <w:r w:rsidR="00886214">
        <w:rPr>
          <w:rFonts w:cs="Tahoma"/>
          <w:color w:val="000000" w:themeColor="text1"/>
          <w:sz w:val="24"/>
          <w:lang w:val="en-US"/>
        </w:rPr>
        <w:t xml:space="preserve">, defined as </w:t>
      </w:r>
      <w:r w:rsidR="004E480E">
        <w:rPr>
          <w:rFonts w:cs="Tahoma"/>
          <w:color w:val="000000" w:themeColor="text1"/>
          <w:sz w:val="24"/>
          <w:lang w:val="en-US"/>
        </w:rPr>
        <w:t xml:space="preserve">previously </w:t>
      </w:r>
      <w:r w:rsidR="00886214">
        <w:rPr>
          <w:rFonts w:cs="Tahoma"/>
          <w:color w:val="000000" w:themeColor="text1"/>
          <w:sz w:val="24"/>
          <w:lang w:val="en-US"/>
        </w:rPr>
        <w:t>discussed</w:t>
      </w:r>
      <w:r w:rsidR="00B47842">
        <w:rPr>
          <w:rFonts w:cs="Tahoma"/>
          <w:color w:val="000000" w:themeColor="text1"/>
          <w:sz w:val="24"/>
          <w:lang w:val="en-US"/>
        </w:rPr>
        <w:t xml:space="preserve">. </w:t>
      </w:r>
      <w:r w:rsidR="00886214">
        <w:rPr>
          <w:rFonts w:cs="Tahoma"/>
          <w:color w:val="000000" w:themeColor="text1"/>
          <w:sz w:val="24"/>
          <w:lang w:val="en-US"/>
        </w:rPr>
        <w:t>The second information - s</w:t>
      </w:r>
      <w:r w:rsidR="00662AE5">
        <w:rPr>
          <w:rFonts w:cs="Tahoma"/>
          <w:color w:val="000000" w:themeColor="text1"/>
          <w:sz w:val="24"/>
          <w:lang w:val="en-US"/>
        </w:rPr>
        <w:t>pheres of sociability</w:t>
      </w:r>
      <w:r w:rsidR="00B47842">
        <w:rPr>
          <w:rFonts w:cs="Tahoma"/>
          <w:color w:val="000000" w:themeColor="text1"/>
          <w:sz w:val="24"/>
          <w:lang w:val="en-US"/>
        </w:rPr>
        <w:t xml:space="preserve">, </w:t>
      </w:r>
      <w:r w:rsidR="003065B2">
        <w:rPr>
          <w:rFonts w:cs="Tahoma"/>
          <w:color w:val="000000" w:themeColor="text1"/>
          <w:sz w:val="24"/>
          <w:lang w:val="en-US"/>
        </w:rPr>
        <w:t>delimitate</w:t>
      </w:r>
      <w:r w:rsidR="004E480E">
        <w:rPr>
          <w:rFonts w:cs="Tahoma"/>
          <w:color w:val="000000" w:themeColor="text1"/>
          <w:sz w:val="24"/>
          <w:lang w:val="en-US"/>
        </w:rPr>
        <w:t>s</w:t>
      </w:r>
      <w:r w:rsidR="003065B2">
        <w:rPr>
          <w:rFonts w:cs="Tahoma"/>
          <w:color w:val="000000" w:themeColor="text1"/>
          <w:sz w:val="24"/>
          <w:lang w:val="en-US"/>
        </w:rPr>
        <w:t xml:space="preserve"> </w:t>
      </w:r>
      <w:r w:rsidR="00662AE5">
        <w:rPr>
          <w:rFonts w:cs="Tahoma"/>
          <w:color w:val="000000" w:themeColor="text1"/>
          <w:sz w:val="24"/>
          <w:lang w:val="en-US"/>
        </w:rPr>
        <w:t xml:space="preserve">‘regions’ of the sociability of the ego </w:t>
      </w:r>
      <w:r w:rsidR="004E480E">
        <w:rPr>
          <w:rFonts w:cs="Tahoma"/>
          <w:color w:val="000000" w:themeColor="text1"/>
          <w:sz w:val="24"/>
          <w:lang w:val="en-US"/>
        </w:rPr>
        <w:t xml:space="preserve">in </w:t>
      </w:r>
      <w:r w:rsidR="00662AE5">
        <w:rPr>
          <w:rFonts w:cs="Tahoma"/>
          <w:color w:val="000000" w:themeColor="text1"/>
          <w:sz w:val="24"/>
          <w:lang w:val="en-US"/>
        </w:rPr>
        <w:t>wh</w:t>
      </w:r>
      <w:r w:rsidR="004E480E">
        <w:rPr>
          <w:rFonts w:cs="Tahoma"/>
          <w:color w:val="000000" w:themeColor="text1"/>
          <w:sz w:val="24"/>
          <w:lang w:val="en-US"/>
        </w:rPr>
        <w:t>ich</w:t>
      </w:r>
      <w:r w:rsidR="00662AE5">
        <w:rPr>
          <w:rFonts w:cs="Tahoma"/>
          <w:color w:val="000000" w:themeColor="text1"/>
          <w:sz w:val="24"/>
          <w:lang w:val="en-US"/>
        </w:rPr>
        <w:t xml:space="preserve"> social interactions occur. </w:t>
      </w:r>
      <w:r w:rsidR="00180D71">
        <w:rPr>
          <w:rFonts w:cs="Tahoma"/>
          <w:color w:val="000000" w:themeColor="text1"/>
          <w:sz w:val="24"/>
          <w:lang w:val="en-US"/>
        </w:rPr>
        <w:t xml:space="preserve">This allowed me to classify and compare </w:t>
      </w:r>
      <w:r w:rsidR="00180D71">
        <w:rPr>
          <w:rFonts w:cs="Tahoma"/>
          <w:color w:val="000000" w:themeColor="text1"/>
          <w:sz w:val="24"/>
          <w:lang w:val="en-US"/>
        </w:rPr>
        <w:lastRenderedPageBreak/>
        <w:t>sociability profiles</w:t>
      </w:r>
      <w:r w:rsidR="004E480E">
        <w:rPr>
          <w:rFonts w:cs="Tahoma"/>
          <w:color w:val="000000" w:themeColor="text1"/>
          <w:sz w:val="24"/>
          <w:lang w:val="en-US"/>
        </w:rPr>
        <w:t>, besides exploring network measures</w:t>
      </w:r>
      <w:r w:rsidR="00180D71">
        <w:rPr>
          <w:rFonts w:cs="Tahoma"/>
          <w:color w:val="000000" w:themeColor="text1"/>
          <w:sz w:val="24"/>
          <w:lang w:val="en-US"/>
        </w:rPr>
        <w:t xml:space="preserve">. </w:t>
      </w:r>
      <w:r w:rsidR="00662AE5">
        <w:rPr>
          <w:rFonts w:cs="Tahoma"/>
          <w:color w:val="000000" w:themeColor="text1"/>
          <w:sz w:val="24"/>
          <w:lang w:val="en-US"/>
        </w:rPr>
        <w:t>Th</w:t>
      </w:r>
      <w:r w:rsidR="003065B2">
        <w:rPr>
          <w:rFonts w:cs="Tahoma"/>
          <w:color w:val="000000" w:themeColor="text1"/>
          <w:sz w:val="24"/>
          <w:lang w:val="en-US"/>
        </w:rPr>
        <w:t xml:space="preserve">is sociability </w:t>
      </w:r>
      <w:r w:rsidR="00662AE5">
        <w:rPr>
          <w:rFonts w:cs="Tahoma"/>
          <w:color w:val="000000" w:themeColor="text1"/>
          <w:sz w:val="24"/>
          <w:lang w:val="en-US"/>
        </w:rPr>
        <w:t>information</w:t>
      </w:r>
      <w:r w:rsidR="00180D71">
        <w:rPr>
          <w:rFonts w:cs="Tahoma"/>
          <w:color w:val="000000" w:themeColor="text1"/>
          <w:sz w:val="24"/>
          <w:lang w:val="en-US"/>
        </w:rPr>
        <w:t xml:space="preserve">, </w:t>
      </w:r>
      <w:r w:rsidR="003065B2">
        <w:rPr>
          <w:rFonts w:cs="Tahoma"/>
          <w:color w:val="000000" w:themeColor="text1"/>
          <w:sz w:val="24"/>
          <w:lang w:val="en-US"/>
        </w:rPr>
        <w:t>however</w:t>
      </w:r>
      <w:r w:rsidR="00180D71">
        <w:rPr>
          <w:rFonts w:cs="Tahoma"/>
          <w:color w:val="000000" w:themeColor="text1"/>
          <w:sz w:val="24"/>
          <w:lang w:val="en-US"/>
        </w:rPr>
        <w:t xml:space="preserve">, </w:t>
      </w:r>
      <w:r w:rsidR="003065B2">
        <w:rPr>
          <w:rFonts w:cs="Tahoma"/>
          <w:color w:val="000000" w:themeColor="text1"/>
          <w:sz w:val="24"/>
          <w:lang w:val="en-US"/>
        </w:rPr>
        <w:t xml:space="preserve">is different from the </w:t>
      </w:r>
      <w:r w:rsidR="00180D71">
        <w:rPr>
          <w:rFonts w:cs="Tahoma"/>
          <w:color w:val="000000" w:themeColor="text1"/>
          <w:sz w:val="24"/>
          <w:lang w:val="en-US"/>
        </w:rPr>
        <w:t xml:space="preserve">type of tie or </w:t>
      </w:r>
      <w:r w:rsidR="003065B2">
        <w:rPr>
          <w:rFonts w:cs="Tahoma"/>
          <w:color w:val="000000" w:themeColor="text1"/>
          <w:sz w:val="24"/>
          <w:lang w:val="en-US"/>
        </w:rPr>
        <w:t xml:space="preserve">from the </w:t>
      </w:r>
      <w:r w:rsidR="00180D71">
        <w:rPr>
          <w:rFonts w:cs="Tahoma"/>
          <w:color w:val="000000" w:themeColor="text1"/>
          <w:sz w:val="24"/>
          <w:lang w:val="en-US"/>
        </w:rPr>
        <w:t>attributes of the node</w:t>
      </w:r>
      <w:r w:rsidR="003065B2">
        <w:rPr>
          <w:rFonts w:cs="Tahoma"/>
          <w:color w:val="000000" w:themeColor="text1"/>
          <w:sz w:val="24"/>
          <w:lang w:val="en-US"/>
        </w:rPr>
        <w:t xml:space="preserve">s. It </w:t>
      </w:r>
      <w:r w:rsidR="00180D71">
        <w:rPr>
          <w:rFonts w:cs="Tahoma"/>
          <w:color w:val="000000" w:themeColor="text1"/>
          <w:sz w:val="24"/>
          <w:lang w:val="en-US"/>
        </w:rPr>
        <w:t xml:space="preserve">is relatively common to have, for example, relatives connected to the ego by friends in the sphere of the neighborhood. The idea is to map the sociability of the interviewee as it makes sense for </w:t>
      </w:r>
      <w:r w:rsidR="00B47842">
        <w:rPr>
          <w:rFonts w:cs="Tahoma"/>
          <w:color w:val="000000" w:themeColor="text1"/>
          <w:sz w:val="24"/>
          <w:lang w:val="en-US"/>
        </w:rPr>
        <w:t>him/her and in his/hers own terms.</w:t>
      </w:r>
      <w:r w:rsidR="009976B8">
        <w:rPr>
          <w:rFonts w:cs="Tahoma"/>
          <w:color w:val="000000" w:themeColor="text1"/>
          <w:sz w:val="24"/>
          <w:lang w:val="en-US"/>
        </w:rPr>
        <w:t xml:space="preserve"> It is reasonable to consider that some spheres – family and neighbors, for example, tend to be potentially more homophilic, contrary to what is expected in spheres </w:t>
      </w:r>
      <w:r w:rsidR="003065B2">
        <w:rPr>
          <w:rFonts w:cs="Tahoma"/>
          <w:color w:val="000000" w:themeColor="text1"/>
          <w:sz w:val="24"/>
          <w:lang w:val="en-US"/>
        </w:rPr>
        <w:t xml:space="preserve">such as </w:t>
      </w:r>
      <w:r w:rsidR="009976B8">
        <w:rPr>
          <w:rFonts w:cs="Tahoma"/>
          <w:color w:val="000000" w:themeColor="text1"/>
          <w:sz w:val="24"/>
          <w:lang w:val="en-US"/>
        </w:rPr>
        <w:t>work, church, civic associat</w:t>
      </w:r>
      <w:r w:rsidR="000913C7">
        <w:rPr>
          <w:rFonts w:cs="Tahoma"/>
          <w:color w:val="000000" w:themeColor="text1"/>
          <w:sz w:val="24"/>
          <w:lang w:val="en-US"/>
        </w:rPr>
        <w:t xml:space="preserve">ions and studies, since in these </w:t>
      </w:r>
      <w:r w:rsidR="00CE7462">
        <w:rPr>
          <w:rFonts w:cs="Tahoma"/>
          <w:color w:val="000000" w:themeColor="text1"/>
          <w:sz w:val="24"/>
          <w:lang w:val="en-US"/>
        </w:rPr>
        <w:t xml:space="preserve">latter </w:t>
      </w:r>
      <w:r w:rsidR="000913C7">
        <w:rPr>
          <w:rFonts w:cs="Tahoma"/>
          <w:color w:val="000000" w:themeColor="text1"/>
          <w:sz w:val="24"/>
          <w:lang w:val="en-US"/>
        </w:rPr>
        <w:t>spheres individuals tend to meet more heterogeneous people in terms of social attributes.</w:t>
      </w:r>
    </w:p>
    <w:p w:rsidR="00A43AB3" w:rsidRPr="0097391E" w:rsidRDefault="00A43AB3" w:rsidP="00A43AB3">
      <w:pPr>
        <w:spacing w:line="360" w:lineRule="auto"/>
        <w:ind w:firstLine="709"/>
        <w:jc w:val="both"/>
        <w:rPr>
          <w:rFonts w:cs="Tahoma"/>
          <w:color w:val="000000" w:themeColor="text1"/>
          <w:sz w:val="24"/>
          <w:lang w:val="en-US"/>
        </w:rPr>
      </w:pPr>
      <w:r w:rsidRPr="0097391E">
        <w:rPr>
          <w:rFonts w:cs="Tahoma"/>
          <w:color w:val="000000" w:themeColor="text1"/>
          <w:sz w:val="24"/>
          <w:lang w:val="en-US"/>
        </w:rPr>
        <w:t>These data were handled using social network analysis tools, resulting in 36</w:t>
      </w:r>
      <w:r w:rsidR="00AF3DA8">
        <w:rPr>
          <w:rFonts w:cs="Tahoma"/>
          <w:color w:val="000000" w:themeColor="text1"/>
          <w:sz w:val="24"/>
          <w:lang w:val="en-US"/>
        </w:rPr>
        <w:t>1</w:t>
      </w:r>
      <w:r w:rsidRPr="0097391E">
        <w:rPr>
          <w:rFonts w:cs="Tahoma"/>
          <w:color w:val="000000" w:themeColor="text1"/>
          <w:sz w:val="24"/>
          <w:lang w:val="en-US"/>
        </w:rPr>
        <w:t xml:space="preserve"> personal networks of individuals in poverty and 30 </w:t>
      </w:r>
      <w:r w:rsidR="003065B2">
        <w:rPr>
          <w:rFonts w:cs="Tahoma"/>
          <w:color w:val="000000" w:themeColor="text1"/>
          <w:sz w:val="24"/>
          <w:lang w:val="en-US"/>
        </w:rPr>
        <w:t xml:space="preserve">networks of </w:t>
      </w:r>
      <w:r w:rsidRPr="0097391E">
        <w:rPr>
          <w:rFonts w:cs="Tahoma"/>
          <w:color w:val="000000" w:themeColor="text1"/>
          <w:sz w:val="24"/>
          <w:lang w:val="en-US"/>
        </w:rPr>
        <w:t>middle class individuals. After running the statistical analyses, I intentionally chose a set of forty interviewees (twenty in each city) to comprise the qualitative part of the study</w:t>
      </w:r>
      <w:r w:rsidR="003065B2">
        <w:rPr>
          <w:rFonts w:cs="Tahoma"/>
          <w:color w:val="000000" w:themeColor="text1"/>
          <w:sz w:val="24"/>
          <w:lang w:val="en-US"/>
        </w:rPr>
        <w:t xml:space="preserve"> in order to explore how the individuals use the networks in their daily lives</w:t>
      </w:r>
      <w:r w:rsidRPr="0097391E">
        <w:rPr>
          <w:rFonts w:cs="Tahoma"/>
          <w:color w:val="000000" w:themeColor="text1"/>
          <w:sz w:val="24"/>
          <w:lang w:val="en-US"/>
        </w:rPr>
        <w:t>. This article, however, is based mainly on the quantitative information of the research</w:t>
      </w:r>
      <w:r w:rsidR="00CE7462">
        <w:rPr>
          <w:rFonts w:cs="Tahoma"/>
          <w:color w:val="000000" w:themeColor="text1"/>
          <w:sz w:val="24"/>
          <w:lang w:val="en-US"/>
        </w:rPr>
        <w:t>, and I refer the reader to other pieces about the qualitative results (Moya and Marques, 2013; Marques, 2012a)</w:t>
      </w:r>
      <w:r w:rsidRPr="0097391E">
        <w:rPr>
          <w:rFonts w:cs="Tahoma"/>
          <w:color w:val="000000" w:themeColor="text1"/>
          <w:sz w:val="24"/>
          <w:lang w:val="en-US"/>
        </w:rPr>
        <w:t xml:space="preserve">.  </w:t>
      </w:r>
    </w:p>
    <w:p w:rsidR="00CD1DBC" w:rsidRDefault="003065B2" w:rsidP="00803F5A">
      <w:pPr>
        <w:spacing w:line="360" w:lineRule="auto"/>
        <w:ind w:firstLine="709"/>
        <w:jc w:val="both"/>
        <w:rPr>
          <w:color w:val="000000" w:themeColor="text1"/>
          <w:sz w:val="24"/>
          <w:lang w:val="en-US"/>
        </w:rPr>
      </w:pPr>
      <w:r>
        <w:rPr>
          <w:color w:val="000000" w:themeColor="text1"/>
          <w:sz w:val="24"/>
          <w:lang w:val="en-US"/>
        </w:rPr>
        <w:t>Several p</w:t>
      </w:r>
      <w:r w:rsidR="00803F5A" w:rsidRPr="0097391E">
        <w:rPr>
          <w:color w:val="000000" w:themeColor="text1"/>
          <w:sz w:val="24"/>
          <w:lang w:val="en-US"/>
        </w:rPr>
        <w:t xml:space="preserve">revious publications </w:t>
      </w:r>
      <w:r>
        <w:rPr>
          <w:color w:val="000000" w:themeColor="text1"/>
          <w:sz w:val="24"/>
          <w:lang w:val="en-US"/>
        </w:rPr>
        <w:t xml:space="preserve">of this research </w:t>
      </w:r>
      <w:r w:rsidR="00803F5A" w:rsidRPr="0097391E">
        <w:rPr>
          <w:color w:val="000000" w:themeColor="text1"/>
          <w:sz w:val="24"/>
          <w:lang w:val="en-US"/>
        </w:rPr>
        <w:t xml:space="preserve">explored </w:t>
      </w:r>
      <w:r>
        <w:rPr>
          <w:color w:val="000000" w:themeColor="text1"/>
          <w:sz w:val="24"/>
          <w:lang w:val="en-US"/>
        </w:rPr>
        <w:t xml:space="preserve">different dimensions of </w:t>
      </w:r>
      <w:r w:rsidR="00803F5A" w:rsidRPr="0097391E">
        <w:rPr>
          <w:color w:val="000000" w:themeColor="text1"/>
          <w:sz w:val="24"/>
          <w:lang w:val="en-US"/>
        </w:rPr>
        <w:t xml:space="preserve">the </w:t>
      </w:r>
      <w:r>
        <w:rPr>
          <w:color w:val="000000" w:themeColor="text1"/>
          <w:sz w:val="24"/>
          <w:lang w:val="en-US"/>
        </w:rPr>
        <w:t xml:space="preserve">effects of the networks on </w:t>
      </w:r>
      <w:r w:rsidR="00803F5A" w:rsidRPr="0097391E">
        <w:rPr>
          <w:color w:val="000000" w:themeColor="text1"/>
          <w:sz w:val="24"/>
          <w:lang w:val="en-US"/>
        </w:rPr>
        <w:t>poverty</w:t>
      </w:r>
      <w:r w:rsidR="00ED79A9" w:rsidRPr="0097391E">
        <w:rPr>
          <w:color w:val="000000" w:themeColor="text1"/>
          <w:sz w:val="24"/>
          <w:lang w:val="en-US"/>
        </w:rPr>
        <w:t>.</w:t>
      </w:r>
      <w:r w:rsidR="00803F5A" w:rsidRPr="0097391E">
        <w:rPr>
          <w:color w:val="000000" w:themeColor="text1"/>
          <w:sz w:val="24"/>
          <w:lang w:val="en-US"/>
        </w:rPr>
        <w:t xml:space="preserve"> The overall association between networks, segregation and poverty </w:t>
      </w:r>
      <w:r>
        <w:rPr>
          <w:color w:val="000000" w:themeColor="text1"/>
          <w:sz w:val="24"/>
          <w:lang w:val="en-US"/>
        </w:rPr>
        <w:t xml:space="preserve">in São Paulo </w:t>
      </w:r>
      <w:r w:rsidR="00ED79A9" w:rsidRPr="0097391E">
        <w:rPr>
          <w:color w:val="000000" w:themeColor="text1"/>
          <w:sz w:val="24"/>
          <w:lang w:val="en-US"/>
        </w:rPr>
        <w:t xml:space="preserve">was analyzed </w:t>
      </w:r>
      <w:r w:rsidR="00803F5A" w:rsidRPr="0097391E">
        <w:rPr>
          <w:color w:val="000000" w:themeColor="text1"/>
          <w:sz w:val="24"/>
          <w:lang w:val="en-US"/>
        </w:rPr>
        <w:t>in Marques (2012a).</w:t>
      </w:r>
      <w:r w:rsidR="00ED79A9" w:rsidRPr="0097391E">
        <w:rPr>
          <w:color w:val="000000" w:themeColor="text1"/>
          <w:sz w:val="24"/>
          <w:lang w:val="en-US"/>
        </w:rPr>
        <w:t xml:space="preserve"> </w:t>
      </w:r>
      <w:r w:rsidR="00803F5A" w:rsidRPr="0097391E">
        <w:rPr>
          <w:rFonts w:cs="Tahoma"/>
          <w:color w:val="000000" w:themeColor="text1"/>
          <w:sz w:val="24"/>
          <w:lang w:val="en-US"/>
        </w:rPr>
        <w:t xml:space="preserve">When compared </w:t>
      </w:r>
      <w:r w:rsidR="007C494D">
        <w:rPr>
          <w:rFonts w:cs="Tahoma"/>
          <w:color w:val="000000" w:themeColor="text1"/>
          <w:sz w:val="24"/>
          <w:lang w:val="en-US"/>
        </w:rPr>
        <w:t>to</w:t>
      </w:r>
      <w:r w:rsidR="00803F5A" w:rsidRPr="0097391E">
        <w:rPr>
          <w:rFonts w:cs="Tahoma"/>
          <w:color w:val="000000" w:themeColor="text1"/>
          <w:sz w:val="24"/>
          <w:lang w:val="en-US"/>
        </w:rPr>
        <w:t xml:space="preserve"> the middle-class networks, the personal networks of the poor were</w:t>
      </w:r>
      <w:r>
        <w:rPr>
          <w:rFonts w:cs="Tahoma"/>
          <w:color w:val="000000" w:themeColor="text1"/>
          <w:sz w:val="24"/>
          <w:lang w:val="en-US"/>
        </w:rPr>
        <w:t>,</w:t>
      </w:r>
      <w:r w:rsidR="00803F5A" w:rsidRPr="0097391E">
        <w:rPr>
          <w:rFonts w:cs="Tahoma"/>
          <w:color w:val="000000" w:themeColor="text1"/>
          <w:sz w:val="24"/>
          <w:lang w:val="en-US"/>
        </w:rPr>
        <w:t xml:space="preserve"> on average</w:t>
      </w:r>
      <w:r>
        <w:rPr>
          <w:rFonts w:cs="Tahoma"/>
          <w:color w:val="000000" w:themeColor="text1"/>
          <w:sz w:val="24"/>
          <w:lang w:val="en-US"/>
        </w:rPr>
        <w:t>,</w:t>
      </w:r>
      <w:r w:rsidR="00803F5A" w:rsidRPr="0097391E">
        <w:rPr>
          <w:rFonts w:cs="Tahoma"/>
          <w:color w:val="000000" w:themeColor="text1"/>
          <w:sz w:val="24"/>
          <w:lang w:val="en-US"/>
        </w:rPr>
        <w:t xml:space="preserve"> </w:t>
      </w:r>
      <w:r w:rsidR="00BE11D5">
        <w:rPr>
          <w:rFonts w:cs="Tahoma"/>
          <w:color w:val="000000" w:themeColor="text1"/>
          <w:sz w:val="24"/>
          <w:lang w:val="en-US"/>
        </w:rPr>
        <w:t xml:space="preserve">much </w:t>
      </w:r>
      <w:r w:rsidR="00803F5A" w:rsidRPr="0097391E">
        <w:rPr>
          <w:rFonts w:cs="Tahoma"/>
          <w:color w:val="000000" w:themeColor="text1"/>
          <w:sz w:val="24"/>
          <w:lang w:val="en-US"/>
        </w:rPr>
        <w:t>smaller</w:t>
      </w:r>
      <w:r w:rsidR="00BE11D5">
        <w:rPr>
          <w:rFonts w:cs="Tahoma"/>
          <w:color w:val="000000" w:themeColor="text1"/>
          <w:sz w:val="24"/>
          <w:lang w:val="en-US"/>
        </w:rPr>
        <w:t xml:space="preserve"> (53 in São Paulo and 41 in Salvador, against 93 </w:t>
      </w:r>
      <w:r>
        <w:rPr>
          <w:rFonts w:cs="Tahoma"/>
          <w:color w:val="000000" w:themeColor="text1"/>
          <w:sz w:val="24"/>
          <w:lang w:val="en-US"/>
        </w:rPr>
        <w:t xml:space="preserve">nodes </w:t>
      </w:r>
      <w:r w:rsidR="007C494D">
        <w:rPr>
          <w:rFonts w:cs="Tahoma"/>
          <w:color w:val="000000" w:themeColor="text1"/>
          <w:sz w:val="24"/>
          <w:lang w:val="en-US"/>
        </w:rPr>
        <w:t>for</w:t>
      </w:r>
      <w:r w:rsidR="00BE11D5">
        <w:rPr>
          <w:rFonts w:cs="Tahoma"/>
          <w:color w:val="000000" w:themeColor="text1"/>
          <w:sz w:val="24"/>
          <w:lang w:val="en-US"/>
        </w:rPr>
        <w:t xml:space="preserve"> the middle classes)</w:t>
      </w:r>
      <w:r w:rsidR="00803F5A" w:rsidRPr="0097391E">
        <w:rPr>
          <w:rFonts w:cs="Tahoma"/>
          <w:color w:val="000000" w:themeColor="text1"/>
          <w:sz w:val="24"/>
          <w:lang w:val="en-US"/>
        </w:rPr>
        <w:t xml:space="preserve">, more local </w:t>
      </w:r>
      <w:r w:rsidR="00BE11D5">
        <w:rPr>
          <w:rFonts w:cs="Tahoma"/>
          <w:color w:val="000000" w:themeColor="text1"/>
          <w:sz w:val="24"/>
          <w:lang w:val="en-US"/>
        </w:rPr>
        <w:t>(63.5</w:t>
      </w:r>
      <w:r>
        <w:rPr>
          <w:rFonts w:cs="Tahoma"/>
          <w:color w:val="000000" w:themeColor="text1"/>
          <w:sz w:val="24"/>
          <w:lang w:val="en-US"/>
        </w:rPr>
        <w:t>%</w:t>
      </w:r>
      <w:r w:rsidR="00BE11D5">
        <w:rPr>
          <w:rFonts w:cs="Tahoma"/>
          <w:color w:val="000000" w:themeColor="text1"/>
          <w:sz w:val="24"/>
          <w:lang w:val="en-US"/>
        </w:rPr>
        <w:t xml:space="preserve"> in Salvador and 60.5</w:t>
      </w:r>
      <w:r>
        <w:rPr>
          <w:rFonts w:cs="Tahoma"/>
          <w:color w:val="000000" w:themeColor="text1"/>
          <w:sz w:val="24"/>
          <w:lang w:val="en-US"/>
        </w:rPr>
        <w:t>%</w:t>
      </w:r>
      <w:r w:rsidR="00BE11D5">
        <w:rPr>
          <w:rFonts w:cs="Tahoma"/>
          <w:color w:val="000000" w:themeColor="text1"/>
          <w:sz w:val="24"/>
          <w:lang w:val="en-US"/>
        </w:rPr>
        <w:t xml:space="preserve"> in São Paulo against 20% local </w:t>
      </w:r>
      <w:r w:rsidR="00FF674F">
        <w:rPr>
          <w:rFonts w:cs="Tahoma"/>
          <w:color w:val="000000" w:themeColor="text1"/>
          <w:sz w:val="24"/>
          <w:lang w:val="en-US"/>
        </w:rPr>
        <w:t>for</w:t>
      </w:r>
      <w:r w:rsidR="007C494D">
        <w:rPr>
          <w:rFonts w:cs="Tahoma"/>
          <w:color w:val="000000" w:themeColor="text1"/>
          <w:sz w:val="24"/>
          <w:lang w:val="en-US"/>
        </w:rPr>
        <w:t xml:space="preserve"> </w:t>
      </w:r>
      <w:r w:rsidR="00BE11D5">
        <w:rPr>
          <w:rFonts w:cs="Tahoma"/>
          <w:color w:val="000000" w:themeColor="text1"/>
          <w:sz w:val="24"/>
          <w:lang w:val="en-US"/>
        </w:rPr>
        <w:t>middle class</w:t>
      </w:r>
      <w:r w:rsidR="007C494D">
        <w:rPr>
          <w:rFonts w:cs="Tahoma"/>
          <w:color w:val="000000" w:themeColor="text1"/>
          <w:sz w:val="24"/>
          <w:lang w:val="en-US"/>
        </w:rPr>
        <w:t xml:space="preserve"> networks</w:t>
      </w:r>
      <w:r w:rsidR="00BE11D5">
        <w:rPr>
          <w:rFonts w:cs="Tahoma"/>
          <w:color w:val="000000" w:themeColor="text1"/>
          <w:sz w:val="24"/>
          <w:lang w:val="en-US"/>
        </w:rPr>
        <w:t xml:space="preserve">) </w:t>
      </w:r>
      <w:r w:rsidR="00803F5A" w:rsidRPr="0097391E">
        <w:rPr>
          <w:rFonts w:cs="Tahoma"/>
          <w:color w:val="000000" w:themeColor="text1"/>
          <w:sz w:val="24"/>
          <w:lang w:val="en-US"/>
        </w:rPr>
        <w:t>and less varied in terms of sociability</w:t>
      </w:r>
      <w:r w:rsidR="00BE11D5">
        <w:rPr>
          <w:rFonts w:cs="Tahoma"/>
          <w:color w:val="000000" w:themeColor="text1"/>
          <w:sz w:val="24"/>
          <w:lang w:val="en-US"/>
        </w:rPr>
        <w:t xml:space="preserve"> (3.</w:t>
      </w:r>
      <w:r>
        <w:rPr>
          <w:rFonts w:cs="Tahoma"/>
          <w:color w:val="000000" w:themeColor="text1"/>
          <w:sz w:val="24"/>
          <w:lang w:val="en-US"/>
        </w:rPr>
        <w:t xml:space="preserve">8 different spheres </w:t>
      </w:r>
      <w:r w:rsidR="00BE11D5">
        <w:rPr>
          <w:rFonts w:cs="Tahoma"/>
          <w:color w:val="000000" w:themeColor="text1"/>
          <w:sz w:val="24"/>
          <w:lang w:val="en-US"/>
        </w:rPr>
        <w:t>in São Paulo and 3.5 in Salvador, against 5.</w:t>
      </w:r>
      <w:r>
        <w:rPr>
          <w:rFonts w:cs="Tahoma"/>
          <w:color w:val="000000" w:themeColor="text1"/>
          <w:sz w:val="24"/>
          <w:lang w:val="en-US"/>
        </w:rPr>
        <w:t>5 for</w:t>
      </w:r>
      <w:r w:rsidR="00BE11D5">
        <w:rPr>
          <w:rFonts w:cs="Tahoma"/>
          <w:color w:val="000000" w:themeColor="text1"/>
          <w:sz w:val="24"/>
          <w:lang w:val="en-US"/>
        </w:rPr>
        <w:t xml:space="preserve"> the middle classes)</w:t>
      </w:r>
      <w:r w:rsidR="00803F5A" w:rsidRPr="0097391E">
        <w:rPr>
          <w:rFonts w:cs="Tahoma"/>
          <w:color w:val="000000" w:themeColor="text1"/>
          <w:sz w:val="24"/>
          <w:lang w:val="en-US"/>
        </w:rPr>
        <w:t>. Inter-relations between different social and</w:t>
      </w:r>
      <w:r w:rsidR="00803F5A" w:rsidRPr="0097391E">
        <w:rPr>
          <w:color w:val="000000" w:themeColor="text1"/>
          <w:sz w:val="24"/>
          <w:lang w:val="en-US"/>
        </w:rPr>
        <w:t xml:space="preserve"> income groups </w:t>
      </w:r>
      <w:r w:rsidR="00951409">
        <w:rPr>
          <w:color w:val="000000" w:themeColor="text1"/>
          <w:sz w:val="24"/>
          <w:lang w:val="en-US"/>
        </w:rPr>
        <w:t xml:space="preserve">were </w:t>
      </w:r>
      <w:r w:rsidR="00803F5A" w:rsidRPr="0097391E">
        <w:rPr>
          <w:color w:val="000000" w:themeColor="text1"/>
          <w:sz w:val="24"/>
          <w:lang w:val="en-US"/>
        </w:rPr>
        <w:t xml:space="preserve">practically </w:t>
      </w:r>
      <w:r w:rsidR="00951409">
        <w:rPr>
          <w:color w:val="000000" w:themeColor="text1"/>
          <w:sz w:val="24"/>
          <w:lang w:val="en-US"/>
        </w:rPr>
        <w:t>inexistent</w:t>
      </w:r>
      <w:r w:rsidR="00803F5A" w:rsidRPr="0097391E">
        <w:rPr>
          <w:color w:val="000000" w:themeColor="text1"/>
          <w:sz w:val="24"/>
          <w:lang w:val="en-US"/>
        </w:rPr>
        <w:t xml:space="preserve">. </w:t>
      </w:r>
      <w:r w:rsidR="00CD1DBC">
        <w:rPr>
          <w:color w:val="000000" w:themeColor="text1"/>
          <w:sz w:val="24"/>
          <w:lang w:val="en-US"/>
        </w:rPr>
        <w:t xml:space="preserve">The poorer city </w:t>
      </w:r>
      <w:r w:rsidR="00951409">
        <w:rPr>
          <w:color w:val="000000" w:themeColor="text1"/>
          <w:sz w:val="24"/>
          <w:lang w:val="en-US"/>
        </w:rPr>
        <w:t xml:space="preserve">– Salvador - </w:t>
      </w:r>
      <w:r w:rsidR="00CD1DBC">
        <w:rPr>
          <w:color w:val="000000" w:themeColor="text1"/>
          <w:sz w:val="24"/>
          <w:lang w:val="en-US"/>
        </w:rPr>
        <w:t>present</w:t>
      </w:r>
      <w:r w:rsidR="00951409">
        <w:rPr>
          <w:color w:val="000000" w:themeColor="text1"/>
          <w:sz w:val="24"/>
          <w:lang w:val="en-US"/>
        </w:rPr>
        <w:t>ed</w:t>
      </w:r>
      <w:r w:rsidR="00CD1DBC">
        <w:rPr>
          <w:color w:val="000000" w:themeColor="text1"/>
          <w:sz w:val="24"/>
          <w:lang w:val="en-US"/>
        </w:rPr>
        <w:t xml:space="preserve"> </w:t>
      </w:r>
      <w:r w:rsidR="00951409">
        <w:rPr>
          <w:color w:val="000000" w:themeColor="text1"/>
          <w:sz w:val="24"/>
          <w:lang w:val="en-US"/>
        </w:rPr>
        <w:t xml:space="preserve">slightly </w:t>
      </w:r>
      <w:r w:rsidR="00CD1DBC">
        <w:rPr>
          <w:color w:val="000000" w:themeColor="text1"/>
          <w:sz w:val="24"/>
          <w:lang w:val="en-US"/>
        </w:rPr>
        <w:t>smaller, more local and less varied networks, although these differences tend</w:t>
      </w:r>
      <w:r w:rsidR="00E1754C">
        <w:rPr>
          <w:color w:val="000000" w:themeColor="text1"/>
          <w:sz w:val="24"/>
          <w:lang w:val="en-US"/>
        </w:rPr>
        <w:t>ed</w:t>
      </w:r>
      <w:r w:rsidR="00CD1DBC">
        <w:rPr>
          <w:color w:val="000000" w:themeColor="text1"/>
          <w:sz w:val="24"/>
          <w:lang w:val="en-US"/>
        </w:rPr>
        <w:t xml:space="preserve"> to disappear when compared with the São Paulo middle class.</w:t>
      </w:r>
    </w:p>
    <w:p w:rsidR="00803F5A" w:rsidRPr="0097391E" w:rsidRDefault="0041433D" w:rsidP="00803F5A">
      <w:pPr>
        <w:spacing w:line="360" w:lineRule="auto"/>
        <w:ind w:firstLine="709"/>
        <w:jc w:val="both"/>
        <w:rPr>
          <w:color w:val="000000" w:themeColor="text1"/>
          <w:sz w:val="24"/>
          <w:lang w:val="en-US"/>
        </w:rPr>
      </w:pPr>
      <w:r>
        <w:rPr>
          <w:color w:val="000000" w:themeColor="text1"/>
          <w:sz w:val="24"/>
          <w:lang w:val="en-US"/>
        </w:rPr>
        <w:lastRenderedPageBreak/>
        <w:t>P</w:t>
      </w:r>
      <w:r w:rsidR="00803F5A" w:rsidRPr="0097391E">
        <w:rPr>
          <w:color w:val="000000" w:themeColor="text1"/>
          <w:sz w:val="24"/>
          <w:lang w:val="en-US"/>
        </w:rPr>
        <w:t>hysical proximity was relatively non important for the middle classes</w:t>
      </w:r>
      <w:r>
        <w:rPr>
          <w:color w:val="000000" w:themeColor="text1"/>
          <w:sz w:val="24"/>
          <w:lang w:val="en-US"/>
        </w:rPr>
        <w:t xml:space="preserve"> – only 5% of the nodes </w:t>
      </w:r>
      <w:r w:rsidR="002C4464">
        <w:rPr>
          <w:color w:val="000000" w:themeColor="text1"/>
          <w:sz w:val="24"/>
          <w:lang w:val="en-US"/>
        </w:rPr>
        <w:t xml:space="preserve">of these </w:t>
      </w:r>
      <w:r>
        <w:rPr>
          <w:color w:val="000000" w:themeColor="text1"/>
          <w:sz w:val="24"/>
          <w:lang w:val="en-US"/>
        </w:rPr>
        <w:t xml:space="preserve">networks </w:t>
      </w:r>
      <w:r w:rsidR="002C4464">
        <w:rPr>
          <w:color w:val="000000" w:themeColor="text1"/>
          <w:sz w:val="24"/>
          <w:lang w:val="en-US"/>
        </w:rPr>
        <w:t>lived in the same place of residence</w:t>
      </w:r>
      <w:r w:rsidR="00803F5A" w:rsidRPr="0097391E">
        <w:rPr>
          <w:color w:val="000000" w:themeColor="text1"/>
          <w:sz w:val="24"/>
          <w:lang w:val="en-US"/>
        </w:rPr>
        <w:t xml:space="preserve">, resonating </w:t>
      </w:r>
      <w:r w:rsidR="00951409">
        <w:rPr>
          <w:color w:val="000000" w:themeColor="text1"/>
          <w:sz w:val="24"/>
          <w:lang w:val="en-US"/>
        </w:rPr>
        <w:t xml:space="preserve">the community hypothesis stated by </w:t>
      </w:r>
      <w:r w:rsidR="00803F5A" w:rsidRPr="0097391E">
        <w:rPr>
          <w:color w:val="000000" w:themeColor="text1"/>
          <w:sz w:val="24"/>
          <w:lang w:val="en-US"/>
        </w:rPr>
        <w:t>Wellman (1999)</w:t>
      </w:r>
      <w:r>
        <w:rPr>
          <w:color w:val="000000" w:themeColor="text1"/>
          <w:sz w:val="24"/>
          <w:lang w:val="en-US"/>
        </w:rPr>
        <w:t xml:space="preserve">. </w:t>
      </w:r>
      <w:r w:rsidR="00951409">
        <w:rPr>
          <w:color w:val="000000" w:themeColor="text1"/>
          <w:sz w:val="24"/>
          <w:lang w:val="en-US"/>
        </w:rPr>
        <w:t>However, localism among the poor was</w:t>
      </w:r>
      <w:r w:rsidR="002C4464">
        <w:rPr>
          <w:color w:val="000000" w:themeColor="text1"/>
          <w:sz w:val="24"/>
          <w:lang w:val="en-US"/>
        </w:rPr>
        <w:t xml:space="preserve"> much</w:t>
      </w:r>
      <w:r w:rsidR="00951409">
        <w:rPr>
          <w:color w:val="000000" w:themeColor="text1"/>
          <w:sz w:val="24"/>
          <w:lang w:val="en-US"/>
        </w:rPr>
        <w:t xml:space="preserve"> higher, reaching</w:t>
      </w:r>
      <w:r>
        <w:rPr>
          <w:color w:val="000000" w:themeColor="text1"/>
          <w:sz w:val="24"/>
          <w:lang w:val="en-US"/>
        </w:rPr>
        <w:t xml:space="preserve"> 32%, on average</w:t>
      </w:r>
      <w:r w:rsidR="00803F5A" w:rsidRPr="0097391E">
        <w:rPr>
          <w:color w:val="000000" w:themeColor="text1"/>
          <w:sz w:val="24"/>
          <w:lang w:val="en-US"/>
        </w:rPr>
        <w:t xml:space="preserve">. </w:t>
      </w:r>
      <w:r w:rsidR="00951409">
        <w:rPr>
          <w:color w:val="000000" w:themeColor="text1"/>
          <w:sz w:val="24"/>
          <w:lang w:val="en-US"/>
        </w:rPr>
        <w:t>Regardless of the differences between social groups, t</w:t>
      </w:r>
      <w:r w:rsidRPr="0097391E">
        <w:rPr>
          <w:color w:val="000000" w:themeColor="text1"/>
          <w:sz w:val="24"/>
          <w:lang w:val="en-US"/>
        </w:rPr>
        <w:t xml:space="preserve">he networks varied substantially within each group (Bichir and Marques, 2012). </w:t>
      </w:r>
      <w:r w:rsidR="00803F5A" w:rsidRPr="0097391E">
        <w:rPr>
          <w:color w:val="000000" w:themeColor="text1"/>
          <w:sz w:val="24"/>
          <w:lang w:val="en-US"/>
        </w:rPr>
        <w:t xml:space="preserve">To explore this variability, I developed </w:t>
      </w:r>
      <w:r w:rsidR="00951409">
        <w:rPr>
          <w:color w:val="000000" w:themeColor="text1"/>
          <w:sz w:val="24"/>
          <w:lang w:val="en-US"/>
        </w:rPr>
        <w:t xml:space="preserve">a </w:t>
      </w:r>
      <w:r w:rsidR="00803F5A" w:rsidRPr="0097391E">
        <w:rPr>
          <w:color w:val="000000" w:themeColor="text1"/>
          <w:sz w:val="24"/>
          <w:lang w:val="en-US"/>
        </w:rPr>
        <w:t>typolog</w:t>
      </w:r>
      <w:r w:rsidR="00951409">
        <w:rPr>
          <w:color w:val="000000" w:themeColor="text1"/>
          <w:sz w:val="24"/>
          <w:lang w:val="en-US"/>
        </w:rPr>
        <w:t>y</w:t>
      </w:r>
      <w:r w:rsidR="00803F5A" w:rsidRPr="0097391E">
        <w:rPr>
          <w:color w:val="000000" w:themeColor="text1"/>
          <w:sz w:val="24"/>
          <w:lang w:val="en-US"/>
        </w:rPr>
        <w:t xml:space="preserve"> of networks and </w:t>
      </w:r>
      <w:r w:rsidR="00951409">
        <w:rPr>
          <w:color w:val="000000" w:themeColor="text1"/>
          <w:sz w:val="24"/>
          <w:lang w:val="en-US"/>
        </w:rPr>
        <w:t xml:space="preserve">another one of </w:t>
      </w:r>
      <w:r w:rsidR="00803F5A" w:rsidRPr="0097391E">
        <w:rPr>
          <w:color w:val="000000" w:themeColor="text1"/>
          <w:sz w:val="24"/>
          <w:lang w:val="en-US"/>
        </w:rPr>
        <w:t xml:space="preserve">sociability patterns. </w:t>
      </w:r>
      <w:r w:rsidR="0000012C">
        <w:rPr>
          <w:color w:val="000000" w:themeColor="text1"/>
          <w:sz w:val="24"/>
          <w:lang w:val="en-US"/>
        </w:rPr>
        <w:t xml:space="preserve">The combination of these typologies suggested the existence of four relational situations with different degrees of homophily. </w:t>
      </w:r>
      <w:r w:rsidR="00803F5A" w:rsidRPr="0097391E">
        <w:rPr>
          <w:color w:val="000000" w:themeColor="text1"/>
          <w:sz w:val="24"/>
          <w:lang w:val="en-US"/>
        </w:rPr>
        <w:t>The typolog</w:t>
      </w:r>
      <w:r w:rsidR="00361212">
        <w:rPr>
          <w:color w:val="000000" w:themeColor="text1"/>
          <w:sz w:val="24"/>
          <w:lang w:val="en-US"/>
        </w:rPr>
        <w:t>y</w:t>
      </w:r>
      <w:r w:rsidR="00803F5A" w:rsidRPr="0097391E">
        <w:rPr>
          <w:color w:val="000000" w:themeColor="text1"/>
          <w:sz w:val="24"/>
          <w:lang w:val="en-US"/>
        </w:rPr>
        <w:t xml:space="preserve"> </w:t>
      </w:r>
      <w:r w:rsidR="0000012C">
        <w:rPr>
          <w:color w:val="000000" w:themeColor="text1"/>
          <w:sz w:val="24"/>
          <w:lang w:val="en-US"/>
        </w:rPr>
        <w:t xml:space="preserve">also </w:t>
      </w:r>
      <w:r w:rsidR="00803F5A" w:rsidRPr="0097391E">
        <w:rPr>
          <w:color w:val="000000" w:themeColor="text1"/>
          <w:sz w:val="24"/>
          <w:lang w:val="en-US"/>
        </w:rPr>
        <w:t xml:space="preserve">suggested that </w:t>
      </w:r>
      <w:r w:rsidR="0000012C">
        <w:rPr>
          <w:color w:val="000000" w:themeColor="text1"/>
          <w:sz w:val="24"/>
          <w:lang w:val="en-US"/>
        </w:rPr>
        <w:t xml:space="preserve">a part </w:t>
      </w:r>
      <w:r w:rsidR="009976B8">
        <w:rPr>
          <w:color w:val="000000" w:themeColor="text1"/>
          <w:sz w:val="24"/>
          <w:lang w:val="en-US"/>
        </w:rPr>
        <w:t xml:space="preserve">of networks </w:t>
      </w:r>
      <w:r w:rsidR="00803F5A" w:rsidRPr="0097391E">
        <w:rPr>
          <w:color w:val="000000" w:themeColor="text1"/>
          <w:sz w:val="24"/>
          <w:lang w:val="en-US"/>
        </w:rPr>
        <w:t>present</w:t>
      </w:r>
      <w:r w:rsidR="002C4464">
        <w:rPr>
          <w:color w:val="000000" w:themeColor="text1"/>
          <w:sz w:val="24"/>
          <w:lang w:val="en-US"/>
        </w:rPr>
        <w:t>ed</w:t>
      </w:r>
      <w:r w:rsidR="00803F5A" w:rsidRPr="0097391E">
        <w:rPr>
          <w:color w:val="000000" w:themeColor="text1"/>
          <w:sz w:val="24"/>
          <w:lang w:val="en-US"/>
        </w:rPr>
        <w:t xml:space="preserve"> a less local sociability, largely generated within organization</w:t>
      </w:r>
      <w:r w:rsidR="00361212">
        <w:rPr>
          <w:color w:val="000000" w:themeColor="text1"/>
          <w:sz w:val="24"/>
          <w:lang w:val="en-US"/>
        </w:rPr>
        <w:t>s</w:t>
      </w:r>
      <w:r w:rsidR="00803F5A" w:rsidRPr="0097391E">
        <w:rPr>
          <w:color w:val="000000" w:themeColor="text1"/>
          <w:sz w:val="24"/>
          <w:lang w:val="en-US"/>
        </w:rPr>
        <w:t xml:space="preserve"> (work, church, union)</w:t>
      </w:r>
      <w:r w:rsidR="009976B8">
        <w:rPr>
          <w:color w:val="000000" w:themeColor="text1"/>
          <w:sz w:val="24"/>
          <w:lang w:val="en-US"/>
        </w:rPr>
        <w:t xml:space="preserve">, which </w:t>
      </w:r>
      <w:r w:rsidR="002C4464">
        <w:rPr>
          <w:color w:val="000000" w:themeColor="text1"/>
          <w:sz w:val="24"/>
          <w:lang w:val="en-US"/>
        </w:rPr>
        <w:t>we</w:t>
      </w:r>
      <w:r w:rsidR="009976B8">
        <w:rPr>
          <w:color w:val="000000" w:themeColor="text1"/>
          <w:sz w:val="24"/>
          <w:lang w:val="en-US"/>
        </w:rPr>
        <w:t>re potentially less homophilic</w:t>
      </w:r>
      <w:r w:rsidR="00361212">
        <w:rPr>
          <w:color w:val="000000" w:themeColor="text1"/>
          <w:sz w:val="24"/>
          <w:lang w:val="en-US"/>
        </w:rPr>
        <w:t xml:space="preserve">. This relational pattern </w:t>
      </w:r>
      <w:r w:rsidR="002C4464">
        <w:rPr>
          <w:color w:val="000000" w:themeColor="text1"/>
          <w:sz w:val="24"/>
          <w:lang w:val="en-US"/>
        </w:rPr>
        <w:t>wa</w:t>
      </w:r>
      <w:r w:rsidR="00361212">
        <w:rPr>
          <w:color w:val="000000" w:themeColor="text1"/>
          <w:sz w:val="24"/>
          <w:lang w:val="en-US"/>
        </w:rPr>
        <w:t>s associated with middle sized networks with organizational sociability.</w:t>
      </w:r>
    </w:p>
    <w:p w:rsidR="005E49C7" w:rsidRPr="0097391E" w:rsidRDefault="00803F5A" w:rsidP="00803F5A">
      <w:pPr>
        <w:spacing w:line="360" w:lineRule="auto"/>
        <w:ind w:firstLine="709"/>
        <w:jc w:val="both"/>
        <w:rPr>
          <w:color w:val="000000" w:themeColor="text1"/>
          <w:sz w:val="24"/>
          <w:lang w:val="en-US"/>
        </w:rPr>
      </w:pPr>
      <w:r w:rsidRPr="0097391E">
        <w:rPr>
          <w:color w:val="000000" w:themeColor="text1"/>
          <w:sz w:val="24"/>
          <w:lang w:val="en-US"/>
        </w:rPr>
        <w:t xml:space="preserve">The analysis that followed specified the impacts </w:t>
      </w:r>
      <w:r w:rsidR="002C4464">
        <w:rPr>
          <w:color w:val="000000" w:themeColor="text1"/>
          <w:sz w:val="24"/>
          <w:lang w:val="en-US"/>
        </w:rPr>
        <w:t xml:space="preserve">of </w:t>
      </w:r>
      <w:r w:rsidRPr="0097391E">
        <w:rPr>
          <w:color w:val="000000" w:themeColor="text1"/>
          <w:sz w:val="24"/>
          <w:lang w:val="en-US"/>
        </w:rPr>
        <w:t>the networks on social and economic conditions (Marques, 2012</w:t>
      </w:r>
      <w:r w:rsidR="001F0C65" w:rsidRPr="0097391E">
        <w:rPr>
          <w:color w:val="000000" w:themeColor="text1"/>
          <w:sz w:val="24"/>
          <w:lang w:val="en-US"/>
        </w:rPr>
        <w:t>a</w:t>
      </w:r>
      <w:r w:rsidRPr="0097391E">
        <w:rPr>
          <w:color w:val="000000" w:themeColor="text1"/>
          <w:sz w:val="24"/>
          <w:lang w:val="en-US"/>
        </w:rPr>
        <w:t>)</w:t>
      </w:r>
      <w:r w:rsidR="001F0C65" w:rsidRPr="0097391E">
        <w:rPr>
          <w:color w:val="000000" w:themeColor="text1"/>
          <w:sz w:val="24"/>
          <w:lang w:val="en-US"/>
        </w:rPr>
        <w:t xml:space="preserve"> and their mobilization to solve daily problems (Marques, 2011).</w:t>
      </w:r>
      <w:r w:rsidRPr="0097391E">
        <w:rPr>
          <w:color w:val="000000" w:themeColor="text1"/>
          <w:sz w:val="24"/>
          <w:lang w:val="en-US"/>
        </w:rPr>
        <w:t xml:space="preserve"> It became clear that employment, including jobs with greater levels of protection, and the absence of social precariousness, tend</w:t>
      </w:r>
      <w:r w:rsidR="002C4464">
        <w:rPr>
          <w:color w:val="000000" w:themeColor="text1"/>
          <w:sz w:val="24"/>
          <w:lang w:val="en-US"/>
        </w:rPr>
        <w:t>ed</w:t>
      </w:r>
      <w:r w:rsidRPr="0097391E">
        <w:rPr>
          <w:color w:val="000000" w:themeColor="text1"/>
          <w:sz w:val="24"/>
          <w:lang w:val="en-US"/>
        </w:rPr>
        <w:t xml:space="preserve"> to be positively influenced by less local and less primary patterns of sociability</w:t>
      </w:r>
      <w:r w:rsidR="001F0C65" w:rsidRPr="0097391E">
        <w:rPr>
          <w:color w:val="000000" w:themeColor="text1"/>
          <w:sz w:val="24"/>
          <w:lang w:val="en-US"/>
        </w:rPr>
        <w:t xml:space="preserve"> (Marques, 2012b and 2012c)</w:t>
      </w:r>
      <w:r w:rsidRPr="0097391E">
        <w:rPr>
          <w:color w:val="000000" w:themeColor="text1"/>
          <w:sz w:val="24"/>
          <w:lang w:val="en-US"/>
        </w:rPr>
        <w:t xml:space="preserve">. </w:t>
      </w:r>
      <w:r w:rsidR="001F0C65" w:rsidRPr="0097391E">
        <w:rPr>
          <w:color w:val="000000" w:themeColor="text1"/>
          <w:sz w:val="24"/>
          <w:lang w:val="en-US"/>
        </w:rPr>
        <w:t>V</w:t>
      </w:r>
      <w:r w:rsidRPr="0097391E">
        <w:rPr>
          <w:color w:val="000000" w:themeColor="text1"/>
          <w:sz w:val="24"/>
          <w:lang w:val="en-US"/>
        </w:rPr>
        <w:t>ariables such as</w:t>
      </w:r>
      <w:r w:rsidR="001F0C65" w:rsidRPr="0097391E">
        <w:rPr>
          <w:color w:val="000000" w:themeColor="text1"/>
          <w:sz w:val="24"/>
          <w:lang w:val="en-US"/>
        </w:rPr>
        <w:t xml:space="preserve"> </w:t>
      </w:r>
      <w:r w:rsidRPr="0097391E">
        <w:rPr>
          <w:color w:val="000000" w:themeColor="text1"/>
          <w:sz w:val="24"/>
          <w:lang w:val="en-US"/>
        </w:rPr>
        <w:t>age and income did not feature as significant</w:t>
      </w:r>
      <w:r w:rsidR="001F0C65" w:rsidRPr="0097391E">
        <w:rPr>
          <w:color w:val="000000" w:themeColor="text1"/>
          <w:sz w:val="24"/>
          <w:lang w:val="en-US"/>
        </w:rPr>
        <w:t>, but</w:t>
      </w:r>
      <w:r w:rsidRPr="0097391E">
        <w:rPr>
          <w:color w:val="000000" w:themeColor="text1"/>
          <w:sz w:val="24"/>
          <w:lang w:val="en-US"/>
        </w:rPr>
        <w:t xml:space="preserve"> </w:t>
      </w:r>
      <w:r w:rsidR="005E49C7" w:rsidRPr="0097391E">
        <w:rPr>
          <w:color w:val="000000" w:themeColor="text1"/>
          <w:sz w:val="24"/>
          <w:lang w:val="en-US"/>
        </w:rPr>
        <w:t xml:space="preserve">two </w:t>
      </w:r>
      <w:r w:rsidRPr="0097391E">
        <w:rPr>
          <w:color w:val="000000" w:themeColor="text1"/>
          <w:sz w:val="24"/>
          <w:lang w:val="en-US"/>
        </w:rPr>
        <w:t>traditional variables</w:t>
      </w:r>
      <w:r w:rsidR="001F0C65" w:rsidRPr="0097391E">
        <w:rPr>
          <w:color w:val="000000" w:themeColor="text1"/>
          <w:sz w:val="24"/>
          <w:lang w:val="en-US"/>
        </w:rPr>
        <w:t xml:space="preserve"> </w:t>
      </w:r>
      <w:r w:rsidR="005E49C7" w:rsidRPr="0097391E">
        <w:rPr>
          <w:color w:val="000000" w:themeColor="text1"/>
          <w:sz w:val="24"/>
          <w:lang w:val="en-US"/>
        </w:rPr>
        <w:t xml:space="preserve">- </w:t>
      </w:r>
      <w:r w:rsidR="001F0C65" w:rsidRPr="0097391E">
        <w:rPr>
          <w:color w:val="000000" w:themeColor="text1"/>
          <w:sz w:val="24"/>
          <w:lang w:val="en-US"/>
        </w:rPr>
        <w:t xml:space="preserve">household size and educational level, as well as </w:t>
      </w:r>
      <w:r w:rsidRPr="0097391E">
        <w:rPr>
          <w:color w:val="000000" w:themeColor="text1"/>
          <w:sz w:val="24"/>
          <w:lang w:val="en-US"/>
        </w:rPr>
        <w:t>networks and sociability</w:t>
      </w:r>
      <w:r w:rsidR="001F0C65" w:rsidRPr="0097391E">
        <w:rPr>
          <w:color w:val="000000" w:themeColor="text1"/>
          <w:sz w:val="24"/>
          <w:lang w:val="en-US"/>
        </w:rPr>
        <w:t>,</w:t>
      </w:r>
      <w:r w:rsidRPr="0097391E">
        <w:rPr>
          <w:color w:val="000000" w:themeColor="text1"/>
          <w:sz w:val="24"/>
          <w:lang w:val="en-US"/>
        </w:rPr>
        <w:t xml:space="preserve"> explain</w:t>
      </w:r>
      <w:r w:rsidR="005E49C7" w:rsidRPr="0097391E">
        <w:rPr>
          <w:color w:val="000000" w:themeColor="text1"/>
          <w:sz w:val="24"/>
          <w:lang w:val="en-US"/>
        </w:rPr>
        <w:t>ed</w:t>
      </w:r>
      <w:r w:rsidRPr="0097391E">
        <w:rPr>
          <w:color w:val="000000" w:themeColor="text1"/>
          <w:sz w:val="24"/>
          <w:lang w:val="en-US"/>
        </w:rPr>
        <w:t xml:space="preserve"> </w:t>
      </w:r>
      <w:r w:rsidR="005E49C7" w:rsidRPr="0097391E">
        <w:rPr>
          <w:color w:val="000000" w:themeColor="text1"/>
          <w:sz w:val="24"/>
          <w:lang w:val="en-US"/>
        </w:rPr>
        <w:t xml:space="preserve">a significant part of </w:t>
      </w:r>
      <w:r w:rsidR="002C4464">
        <w:rPr>
          <w:color w:val="000000" w:themeColor="text1"/>
          <w:sz w:val="24"/>
          <w:lang w:val="en-US"/>
        </w:rPr>
        <w:t xml:space="preserve">family per capita </w:t>
      </w:r>
      <w:r w:rsidRPr="0097391E">
        <w:rPr>
          <w:color w:val="000000" w:themeColor="text1"/>
          <w:sz w:val="24"/>
          <w:lang w:val="en-US"/>
        </w:rPr>
        <w:t>revenues.</w:t>
      </w:r>
      <w:r w:rsidR="001F0C65" w:rsidRPr="0097391E">
        <w:rPr>
          <w:color w:val="000000" w:themeColor="text1"/>
          <w:sz w:val="24"/>
          <w:lang w:val="en-US"/>
        </w:rPr>
        <w:t xml:space="preserve"> Segregation presented significance and a negative sign – individuals living in segregated places tended to have lower income. </w:t>
      </w:r>
      <w:r w:rsidR="005E49C7" w:rsidRPr="0097391E">
        <w:rPr>
          <w:color w:val="000000" w:themeColor="text1"/>
          <w:sz w:val="24"/>
          <w:lang w:val="en-US"/>
        </w:rPr>
        <w:t>It is important to notice that this result appeared weaker in the case of São Paulo alone (M</w:t>
      </w:r>
      <w:r w:rsidR="0000012C">
        <w:rPr>
          <w:color w:val="000000" w:themeColor="text1"/>
          <w:sz w:val="24"/>
          <w:lang w:val="en-US"/>
        </w:rPr>
        <w:t>arques, 2012a and 2012b). In this case</w:t>
      </w:r>
      <w:r w:rsidR="005E49C7" w:rsidRPr="0097391E">
        <w:rPr>
          <w:color w:val="000000" w:themeColor="text1"/>
          <w:sz w:val="24"/>
          <w:lang w:val="en-US"/>
        </w:rPr>
        <w:t>, segregated individuals who had varied sociability tended to have higher income, but this effect disappeared with the introduction of more cases from Salvador</w:t>
      </w:r>
      <w:r w:rsidR="002C4464">
        <w:rPr>
          <w:color w:val="000000" w:themeColor="text1"/>
          <w:sz w:val="24"/>
          <w:lang w:val="en-US"/>
        </w:rPr>
        <w:t xml:space="preserve"> and </w:t>
      </w:r>
      <w:r w:rsidR="005E49C7" w:rsidRPr="0097391E">
        <w:rPr>
          <w:color w:val="000000" w:themeColor="text1"/>
          <w:sz w:val="24"/>
          <w:lang w:val="en-US"/>
        </w:rPr>
        <w:t xml:space="preserve"> a more straight forward negative effect of segregation on income </w:t>
      </w:r>
      <w:r w:rsidR="002C4464">
        <w:rPr>
          <w:color w:val="000000" w:themeColor="text1"/>
          <w:sz w:val="24"/>
          <w:lang w:val="en-US"/>
        </w:rPr>
        <w:t>wa</w:t>
      </w:r>
      <w:r w:rsidR="005E49C7" w:rsidRPr="0097391E">
        <w:rPr>
          <w:color w:val="000000" w:themeColor="text1"/>
          <w:sz w:val="24"/>
          <w:lang w:val="en-US"/>
        </w:rPr>
        <w:t>s present.</w:t>
      </w:r>
    </w:p>
    <w:p w:rsidR="00803F5A" w:rsidRPr="0097391E" w:rsidRDefault="005E49C7" w:rsidP="00803F5A">
      <w:pPr>
        <w:spacing w:line="360" w:lineRule="auto"/>
        <w:ind w:firstLine="709"/>
        <w:jc w:val="both"/>
        <w:rPr>
          <w:color w:val="000000" w:themeColor="text1"/>
          <w:sz w:val="24"/>
          <w:lang w:val="en-US"/>
        </w:rPr>
      </w:pPr>
      <w:r w:rsidRPr="0097391E">
        <w:rPr>
          <w:color w:val="000000" w:themeColor="text1"/>
          <w:sz w:val="24"/>
          <w:lang w:val="en-US"/>
        </w:rPr>
        <w:t>T</w:t>
      </w:r>
      <w:r w:rsidR="00803F5A" w:rsidRPr="0097391E">
        <w:rPr>
          <w:color w:val="000000" w:themeColor="text1"/>
          <w:sz w:val="24"/>
          <w:lang w:val="en-US"/>
        </w:rPr>
        <w:t xml:space="preserve">hree network </w:t>
      </w:r>
      <w:r w:rsidRPr="0097391E">
        <w:rPr>
          <w:color w:val="000000" w:themeColor="text1"/>
          <w:sz w:val="24"/>
          <w:lang w:val="en-US"/>
        </w:rPr>
        <w:t xml:space="preserve">measures </w:t>
      </w:r>
      <w:r w:rsidR="00803F5A" w:rsidRPr="0097391E">
        <w:rPr>
          <w:color w:val="000000" w:themeColor="text1"/>
          <w:sz w:val="24"/>
          <w:lang w:val="en-US"/>
        </w:rPr>
        <w:t>also showed themselves to be relevant</w:t>
      </w:r>
      <w:r w:rsidR="0000012C">
        <w:rPr>
          <w:color w:val="000000" w:themeColor="text1"/>
          <w:sz w:val="24"/>
          <w:lang w:val="en-US"/>
        </w:rPr>
        <w:t xml:space="preserve"> to explain income</w:t>
      </w:r>
      <w:r w:rsidR="00803F5A" w:rsidRPr="0097391E">
        <w:rPr>
          <w:color w:val="000000" w:themeColor="text1"/>
          <w:sz w:val="24"/>
          <w:lang w:val="en-US"/>
        </w:rPr>
        <w:t xml:space="preserve">, namely: </w:t>
      </w:r>
    </w:p>
    <w:p w:rsidR="00803F5A" w:rsidRPr="0097391E" w:rsidRDefault="00803F5A" w:rsidP="00803F5A">
      <w:pPr>
        <w:spacing w:line="360" w:lineRule="auto"/>
        <w:ind w:firstLine="709"/>
        <w:jc w:val="both"/>
        <w:rPr>
          <w:color w:val="000000" w:themeColor="text1"/>
          <w:sz w:val="24"/>
          <w:lang w:val="en-US"/>
        </w:rPr>
      </w:pPr>
      <w:r w:rsidRPr="0097391E">
        <w:rPr>
          <w:color w:val="000000" w:themeColor="text1"/>
          <w:sz w:val="24"/>
          <w:lang w:val="en-US"/>
        </w:rPr>
        <w:lastRenderedPageBreak/>
        <w:t xml:space="preserve">1) type of network and sociability </w:t>
      </w:r>
      <w:r w:rsidR="00FE7260">
        <w:rPr>
          <w:color w:val="000000" w:themeColor="text1"/>
          <w:sz w:val="24"/>
          <w:lang w:val="en-US"/>
        </w:rPr>
        <w:t>–</w:t>
      </w:r>
      <w:r w:rsidRPr="0097391E">
        <w:rPr>
          <w:color w:val="000000" w:themeColor="text1"/>
          <w:sz w:val="24"/>
          <w:lang w:val="en-US"/>
        </w:rPr>
        <w:t xml:space="preserve"> </w:t>
      </w:r>
      <w:r w:rsidR="00FE7260">
        <w:rPr>
          <w:color w:val="000000" w:themeColor="text1"/>
          <w:sz w:val="24"/>
          <w:lang w:val="en-US"/>
        </w:rPr>
        <w:t>middle-sized</w:t>
      </w:r>
      <w:r w:rsidRPr="0097391E">
        <w:rPr>
          <w:color w:val="000000" w:themeColor="text1"/>
          <w:sz w:val="24"/>
          <w:lang w:val="en-US"/>
        </w:rPr>
        <w:t xml:space="preserve"> networks with </w:t>
      </w:r>
      <w:r w:rsidR="00FE7260">
        <w:rPr>
          <w:color w:val="000000" w:themeColor="text1"/>
          <w:sz w:val="24"/>
          <w:lang w:val="en-US"/>
        </w:rPr>
        <w:t xml:space="preserve">organizational sociability (which are also </w:t>
      </w:r>
      <w:r w:rsidRPr="0097391E">
        <w:rPr>
          <w:color w:val="000000" w:themeColor="text1"/>
          <w:sz w:val="24"/>
          <w:lang w:val="en-US"/>
        </w:rPr>
        <w:t>not so local</w:t>
      </w:r>
      <w:r w:rsidR="00FE7260">
        <w:rPr>
          <w:color w:val="000000" w:themeColor="text1"/>
          <w:sz w:val="24"/>
          <w:lang w:val="en-US"/>
        </w:rPr>
        <w:t>)</w:t>
      </w:r>
      <w:r w:rsidRPr="0097391E">
        <w:rPr>
          <w:color w:val="000000" w:themeColor="text1"/>
          <w:sz w:val="24"/>
          <w:lang w:val="en-US"/>
        </w:rPr>
        <w:t xml:space="preserve"> ha</w:t>
      </w:r>
      <w:r w:rsidR="0000012C">
        <w:rPr>
          <w:color w:val="000000" w:themeColor="text1"/>
          <w:sz w:val="24"/>
          <w:lang w:val="en-US"/>
        </w:rPr>
        <w:t>d</w:t>
      </w:r>
      <w:r w:rsidRPr="0097391E">
        <w:rPr>
          <w:color w:val="000000" w:themeColor="text1"/>
          <w:sz w:val="24"/>
          <w:lang w:val="en-US"/>
        </w:rPr>
        <w:t xml:space="preserve"> positive effects on income;</w:t>
      </w:r>
    </w:p>
    <w:p w:rsidR="00803F5A" w:rsidRPr="0097391E" w:rsidRDefault="00803F5A" w:rsidP="00803F5A">
      <w:pPr>
        <w:spacing w:line="360" w:lineRule="auto"/>
        <w:ind w:firstLine="709"/>
        <w:jc w:val="both"/>
        <w:rPr>
          <w:color w:val="000000" w:themeColor="text1"/>
          <w:sz w:val="24"/>
          <w:lang w:val="en-US"/>
        </w:rPr>
      </w:pPr>
      <w:r w:rsidRPr="0097391E">
        <w:rPr>
          <w:color w:val="000000" w:themeColor="text1"/>
          <w:sz w:val="24"/>
          <w:lang w:val="en-US"/>
        </w:rPr>
        <w:t xml:space="preserve">2) variability of sociability – more </w:t>
      </w:r>
      <w:r w:rsidR="00860908" w:rsidRPr="0097391E">
        <w:rPr>
          <w:color w:val="000000" w:themeColor="text1"/>
          <w:sz w:val="24"/>
          <w:lang w:val="en-US"/>
        </w:rPr>
        <w:t>varied</w:t>
      </w:r>
      <w:r w:rsidRPr="0097391E">
        <w:rPr>
          <w:color w:val="000000" w:themeColor="text1"/>
          <w:sz w:val="24"/>
          <w:lang w:val="en-US"/>
        </w:rPr>
        <w:t xml:space="preserve"> sociability </w:t>
      </w:r>
      <w:r w:rsidR="0000012C">
        <w:rPr>
          <w:color w:val="000000" w:themeColor="text1"/>
          <w:sz w:val="24"/>
          <w:lang w:val="en-US"/>
        </w:rPr>
        <w:t>wa</w:t>
      </w:r>
      <w:r w:rsidRPr="0097391E">
        <w:rPr>
          <w:color w:val="000000" w:themeColor="text1"/>
          <w:sz w:val="24"/>
          <w:lang w:val="en-US"/>
        </w:rPr>
        <w:t xml:space="preserve">s associated with higher income; </w:t>
      </w:r>
    </w:p>
    <w:p w:rsidR="00803F5A" w:rsidRPr="0097391E" w:rsidRDefault="00803F5A" w:rsidP="00803F5A">
      <w:pPr>
        <w:spacing w:line="360" w:lineRule="auto"/>
        <w:ind w:firstLine="709"/>
        <w:jc w:val="both"/>
        <w:rPr>
          <w:color w:val="000000" w:themeColor="text1"/>
          <w:sz w:val="24"/>
          <w:lang w:val="en-US"/>
        </w:rPr>
      </w:pPr>
      <w:r w:rsidRPr="0097391E">
        <w:rPr>
          <w:color w:val="000000" w:themeColor="text1"/>
          <w:sz w:val="24"/>
          <w:lang w:val="en-US"/>
        </w:rPr>
        <w:t>3) network size – individuals with larger networks tend</w:t>
      </w:r>
      <w:r w:rsidR="0000012C">
        <w:rPr>
          <w:color w:val="000000" w:themeColor="text1"/>
          <w:sz w:val="24"/>
          <w:lang w:val="en-US"/>
        </w:rPr>
        <w:t>ed</w:t>
      </w:r>
      <w:r w:rsidRPr="0097391E">
        <w:rPr>
          <w:color w:val="000000" w:themeColor="text1"/>
          <w:sz w:val="24"/>
          <w:lang w:val="en-US"/>
        </w:rPr>
        <w:t xml:space="preserve"> to have higher income, but only when they ha</w:t>
      </w:r>
      <w:r w:rsidR="0000012C">
        <w:rPr>
          <w:color w:val="000000" w:themeColor="text1"/>
          <w:sz w:val="24"/>
          <w:lang w:val="en-US"/>
        </w:rPr>
        <w:t>d</w:t>
      </w:r>
      <w:r w:rsidRPr="0097391E">
        <w:rPr>
          <w:color w:val="000000" w:themeColor="text1"/>
          <w:sz w:val="24"/>
          <w:lang w:val="en-US"/>
        </w:rPr>
        <w:t xml:space="preserve"> an occupational situation which provides stable income</w:t>
      </w:r>
      <w:r w:rsidR="0000012C">
        <w:rPr>
          <w:rStyle w:val="Rimandonotaapidipagina"/>
          <w:color w:val="000000" w:themeColor="text1"/>
          <w:sz w:val="24"/>
          <w:lang w:val="en-US"/>
        </w:rPr>
        <w:footnoteReference w:id="5"/>
      </w:r>
      <w:r w:rsidR="002C4464">
        <w:rPr>
          <w:color w:val="000000" w:themeColor="text1"/>
          <w:sz w:val="24"/>
          <w:lang w:val="en-US"/>
        </w:rPr>
        <w:t>;</w:t>
      </w:r>
    </w:p>
    <w:p w:rsidR="00ED79A9" w:rsidRPr="0097391E" w:rsidRDefault="00803F5A" w:rsidP="00803F5A">
      <w:pPr>
        <w:spacing w:line="360" w:lineRule="auto"/>
        <w:ind w:firstLine="709"/>
        <w:jc w:val="both"/>
        <w:rPr>
          <w:color w:val="000000" w:themeColor="text1"/>
          <w:sz w:val="24"/>
          <w:lang w:val="en-US"/>
        </w:rPr>
      </w:pPr>
      <w:r w:rsidRPr="0097391E">
        <w:rPr>
          <w:color w:val="000000" w:themeColor="text1"/>
          <w:sz w:val="24"/>
          <w:lang w:val="en-US"/>
        </w:rPr>
        <w:t xml:space="preserve">So, both segregation and localism (included in the type of network/sociability) had important effects of income, job status, occupational tenure and social precariousness. </w:t>
      </w:r>
      <w:r w:rsidR="00ED79A9" w:rsidRPr="0097391E">
        <w:rPr>
          <w:color w:val="000000" w:themeColor="text1"/>
          <w:sz w:val="24"/>
          <w:lang w:val="en-US"/>
        </w:rPr>
        <w:t xml:space="preserve">The qualitative part of the research explored how individuals used their networks to solve daily problems and </w:t>
      </w:r>
      <w:r w:rsidR="002C4464">
        <w:rPr>
          <w:color w:val="000000" w:themeColor="text1"/>
          <w:sz w:val="24"/>
          <w:lang w:val="en-US"/>
        </w:rPr>
        <w:t xml:space="preserve">to </w:t>
      </w:r>
      <w:r w:rsidR="00ED79A9" w:rsidRPr="0097391E">
        <w:rPr>
          <w:color w:val="000000" w:themeColor="text1"/>
          <w:sz w:val="24"/>
          <w:lang w:val="en-US"/>
        </w:rPr>
        <w:t>get social support</w:t>
      </w:r>
      <w:r w:rsidR="00E565F0" w:rsidRPr="0097391E">
        <w:rPr>
          <w:color w:val="000000" w:themeColor="text1"/>
          <w:sz w:val="24"/>
          <w:lang w:val="en-US"/>
        </w:rPr>
        <w:t xml:space="preserve"> (Marques, 2011)</w:t>
      </w:r>
      <w:r w:rsidR="002C4464">
        <w:rPr>
          <w:color w:val="000000" w:themeColor="text1"/>
          <w:sz w:val="24"/>
          <w:lang w:val="en-US"/>
        </w:rPr>
        <w:t xml:space="preserve">. I also investigated the </w:t>
      </w:r>
      <w:r w:rsidR="00ED79A9" w:rsidRPr="0097391E">
        <w:rPr>
          <w:color w:val="000000" w:themeColor="text1"/>
          <w:sz w:val="24"/>
          <w:lang w:val="en-US"/>
        </w:rPr>
        <w:t xml:space="preserve">social mechanisms embedded on the networks </w:t>
      </w:r>
      <w:r w:rsidR="002C4464">
        <w:rPr>
          <w:color w:val="000000" w:themeColor="text1"/>
          <w:sz w:val="24"/>
          <w:lang w:val="en-US"/>
        </w:rPr>
        <w:t xml:space="preserve">which </w:t>
      </w:r>
      <w:r w:rsidR="00ED79A9" w:rsidRPr="0097391E">
        <w:rPr>
          <w:color w:val="000000" w:themeColor="text1"/>
          <w:sz w:val="24"/>
          <w:lang w:val="en-US"/>
        </w:rPr>
        <w:t>explain poverty reproduction (Marques, 2012a).</w:t>
      </w:r>
    </w:p>
    <w:p w:rsidR="00803F5A" w:rsidRPr="0097391E" w:rsidRDefault="0000012C" w:rsidP="00803F5A">
      <w:pPr>
        <w:spacing w:line="360" w:lineRule="auto"/>
        <w:ind w:firstLine="709"/>
        <w:jc w:val="both"/>
        <w:rPr>
          <w:color w:val="000000" w:themeColor="text1"/>
          <w:sz w:val="24"/>
          <w:lang w:val="en-US"/>
        </w:rPr>
      </w:pPr>
      <w:r>
        <w:rPr>
          <w:color w:val="000000" w:themeColor="text1"/>
          <w:sz w:val="24"/>
          <w:lang w:val="en-US"/>
        </w:rPr>
        <w:t>But regardless of the relevance of these results, the effects of space on networks stayed unexplored.</w:t>
      </w:r>
      <w:r w:rsidR="00E565F0" w:rsidRPr="0097391E">
        <w:rPr>
          <w:color w:val="000000" w:themeColor="text1"/>
          <w:sz w:val="24"/>
          <w:lang w:val="en-US"/>
        </w:rPr>
        <w:t xml:space="preserve"> </w:t>
      </w:r>
      <w:r w:rsidR="00803F5A" w:rsidRPr="0097391E">
        <w:rPr>
          <w:color w:val="000000" w:themeColor="text1"/>
          <w:sz w:val="24"/>
          <w:lang w:val="en-US"/>
        </w:rPr>
        <w:t>In the following</w:t>
      </w:r>
      <w:r w:rsidR="00E565F0" w:rsidRPr="0097391E">
        <w:rPr>
          <w:color w:val="000000" w:themeColor="text1"/>
          <w:sz w:val="24"/>
          <w:lang w:val="en-US"/>
        </w:rPr>
        <w:t xml:space="preserve"> session</w:t>
      </w:r>
      <w:r w:rsidR="00803F5A" w:rsidRPr="0097391E">
        <w:rPr>
          <w:color w:val="000000" w:themeColor="text1"/>
          <w:sz w:val="24"/>
          <w:lang w:val="en-US"/>
        </w:rPr>
        <w:t xml:space="preserve">, I </w:t>
      </w:r>
      <w:r w:rsidR="00E565F0" w:rsidRPr="0097391E">
        <w:rPr>
          <w:color w:val="000000" w:themeColor="text1"/>
          <w:sz w:val="24"/>
          <w:lang w:val="en-US"/>
        </w:rPr>
        <w:t xml:space="preserve">invert the logic and </w:t>
      </w:r>
      <w:r w:rsidR="00803F5A" w:rsidRPr="0097391E">
        <w:rPr>
          <w:color w:val="000000" w:themeColor="text1"/>
          <w:sz w:val="24"/>
          <w:lang w:val="en-US"/>
        </w:rPr>
        <w:t xml:space="preserve">explore the effects </w:t>
      </w:r>
      <w:r w:rsidR="00E565F0" w:rsidRPr="0097391E">
        <w:rPr>
          <w:color w:val="000000" w:themeColor="text1"/>
          <w:sz w:val="24"/>
          <w:lang w:val="en-US"/>
        </w:rPr>
        <w:t xml:space="preserve">of spatial dimensions </w:t>
      </w:r>
      <w:r w:rsidR="00803F5A" w:rsidRPr="0097391E">
        <w:rPr>
          <w:color w:val="000000" w:themeColor="text1"/>
          <w:sz w:val="24"/>
          <w:lang w:val="en-US"/>
        </w:rPr>
        <w:t xml:space="preserve">on </w:t>
      </w:r>
      <w:r w:rsidR="00E565F0" w:rsidRPr="0097391E">
        <w:rPr>
          <w:color w:val="000000" w:themeColor="text1"/>
          <w:sz w:val="24"/>
          <w:lang w:val="en-US"/>
        </w:rPr>
        <w:t xml:space="preserve">the personal </w:t>
      </w:r>
      <w:r w:rsidR="00803F5A" w:rsidRPr="0097391E">
        <w:rPr>
          <w:color w:val="000000" w:themeColor="text1"/>
          <w:sz w:val="24"/>
          <w:lang w:val="en-US"/>
        </w:rPr>
        <w:t>networks</w:t>
      </w:r>
      <w:r w:rsidR="00E565F0" w:rsidRPr="0097391E">
        <w:rPr>
          <w:color w:val="000000" w:themeColor="text1"/>
          <w:sz w:val="24"/>
          <w:lang w:val="en-US"/>
        </w:rPr>
        <w:t xml:space="preserve"> of poor individuals in the two cities</w:t>
      </w:r>
      <w:r w:rsidR="00803F5A" w:rsidRPr="0097391E">
        <w:rPr>
          <w:color w:val="000000" w:themeColor="text1"/>
          <w:sz w:val="24"/>
          <w:lang w:val="en-US"/>
        </w:rPr>
        <w:t>.</w:t>
      </w:r>
    </w:p>
    <w:p w:rsidR="00BD2774" w:rsidRDefault="00BD2774" w:rsidP="00F77B8F">
      <w:pPr>
        <w:pStyle w:val="Paragrafoelenco"/>
        <w:ind w:left="142" w:firstLine="0"/>
        <w:rPr>
          <w:sz w:val="24"/>
          <w:lang w:val="en-US"/>
        </w:rPr>
      </w:pPr>
    </w:p>
    <w:p w:rsidR="007633D1" w:rsidRPr="00C970F4" w:rsidRDefault="007633D1" w:rsidP="00C970F4">
      <w:pPr>
        <w:pStyle w:val="Paragrafoelenco"/>
        <w:numPr>
          <w:ilvl w:val="0"/>
          <w:numId w:val="5"/>
        </w:numPr>
        <w:ind w:left="709" w:hanging="709"/>
        <w:rPr>
          <w:b/>
          <w:sz w:val="24"/>
          <w:lang w:val="en-US"/>
        </w:rPr>
      </w:pPr>
      <w:r w:rsidRPr="00C970F4">
        <w:rPr>
          <w:b/>
          <w:sz w:val="24"/>
          <w:lang w:val="en-US"/>
        </w:rPr>
        <w:t xml:space="preserve">Segregation and </w:t>
      </w:r>
      <w:r w:rsidR="00C970F4" w:rsidRPr="00C970F4">
        <w:rPr>
          <w:b/>
          <w:sz w:val="24"/>
          <w:lang w:val="en-US"/>
        </w:rPr>
        <w:t xml:space="preserve">localism </w:t>
      </w:r>
      <w:r w:rsidRPr="00C970F4">
        <w:rPr>
          <w:b/>
          <w:sz w:val="24"/>
          <w:lang w:val="en-US"/>
        </w:rPr>
        <w:t>in the two cities</w:t>
      </w:r>
    </w:p>
    <w:p w:rsidR="00C37482" w:rsidRDefault="003F3ECB" w:rsidP="00C37482">
      <w:pPr>
        <w:pStyle w:val="Paragrafoelenco"/>
        <w:ind w:left="0"/>
        <w:rPr>
          <w:sz w:val="24"/>
          <w:lang w:val="en-US"/>
        </w:rPr>
      </w:pPr>
      <w:r>
        <w:rPr>
          <w:sz w:val="24"/>
          <w:lang w:val="en-US"/>
        </w:rPr>
        <w:t xml:space="preserve">I start by exploring simple measures to characterize segregation and localism in the networks. </w:t>
      </w:r>
      <w:r w:rsidR="00AD35E4">
        <w:rPr>
          <w:sz w:val="24"/>
          <w:lang w:val="en-US"/>
        </w:rPr>
        <w:t xml:space="preserve">Among the research sites, </w:t>
      </w:r>
      <w:r>
        <w:rPr>
          <w:sz w:val="24"/>
          <w:lang w:val="en-US"/>
        </w:rPr>
        <w:t>four locales</w:t>
      </w:r>
      <w:r w:rsidR="00AD35E4">
        <w:rPr>
          <w:sz w:val="24"/>
          <w:lang w:val="en-US"/>
        </w:rPr>
        <w:t xml:space="preserve"> </w:t>
      </w:r>
      <w:r w:rsidR="0052546D">
        <w:rPr>
          <w:sz w:val="24"/>
          <w:lang w:val="en-US"/>
        </w:rPr>
        <w:t xml:space="preserve">were considered </w:t>
      </w:r>
      <w:r w:rsidR="00AD35E4">
        <w:rPr>
          <w:sz w:val="24"/>
          <w:lang w:val="en-US"/>
        </w:rPr>
        <w:t>segregated in São Paulo</w:t>
      </w:r>
      <w:r w:rsidR="0052546D">
        <w:rPr>
          <w:sz w:val="24"/>
          <w:lang w:val="en-US"/>
        </w:rPr>
        <w:t xml:space="preserve"> (among </w:t>
      </w:r>
      <w:r>
        <w:rPr>
          <w:sz w:val="24"/>
          <w:lang w:val="en-US"/>
        </w:rPr>
        <w:t>seven</w:t>
      </w:r>
      <w:r w:rsidR="0052546D">
        <w:rPr>
          <w:sz w:val="24"/>
          <w:lang w:val="en-US"/>
        </w:rPr>
        <w:t xml:space="preserve"> sites) </w:t>
      </w:r>
      <w:r w:rsidR="00AD35E4">
        <w:rPr>
          <w:sz w:val="24"/>
          <w:lang w:val="en-US"/>
        </w:rPr>
        <w:t xml:space="preserve">and </w:t>
      </w:r>
      <w:r>
        <w:rPr>
          <w:sz w:val="24"/>
          <w:lang w:val="en-US"/>
        </w:rPr>
        <w:t>two</w:t>
      </w:r>
      <w:r w:rsidR="00AD35E4">
        <w:rPr>
          <w:sz w:val="24"/>
          <w:lang w:val="en-US"/>
        </w:rPr>
        <w:t xml:space="preserve"> in Salvador</w:t>
      </w:r>
      <w:r w:rsidR="0052546D">
        <w:rPr>
          <w:sz w:val="24"/>
          <w:lang w:val="en-US"/>
        </w:rPr>
        <w:t xml:space="preserve"> (among </w:t>
      </w:r>
      <w:r>
        <w:rPr>
          <w:sz w:val="24"/>
          <w:lang w:val="en-US"/>
        </w:rPr>
        <w:t>five</w:t>
      </w:r>
      <w:r w:rsidR="0052546D">
        <w:rPr>
          <w:sz w:val="24"/>
          <w:lang w:val="en-US"/>
        </w:rPr>
        <w:t xml:space="preserve"> sites)</w:t>
      </w:r>
      <w:r w:rsidR="0052546D">
        <w:rPr>
          <w:rStyle w:val="Rimandonotaapidipagina"/>
          <w:sz w:val="24"/>
          <w:lang w:val="en-US"/>
        </w:rPr>
        <w:footnoteReference w:id="6"/>
      </w:r>
      <w:r w:rsidR="00AD35E4">
        <w:rPr>
          <w:sz w:val="24"/>
          <w:lang w:val="en-US"/>
        </w:rPr>
        <w:t>.</w:t>
      </w:r>
    </w:p>
    <w:p w:rsidR="002D0249" w:rsidRDefault="00A228A0" w:rsidP="00C37482">
      <w:pPr>
        <w:pStyle w:val="Paragrafoelenco"/>
        <w:ind w:left="0"/>
        <w:rPr>
          <w:sz w:val="24"/>
          <w:lang w:val="en-US"/>
        </w:rPr>
      </w:pPr>
      <w:r>
        <w:rPr>
          <w:sz w:val="24"/>
          <w:lang w:val="en-US"/>
        </w:rPr>
        <w:t>Some basic differences arise already from simple average comparisons</w:t>
      </w:r>
      <w:r w:rsidR="003F3ECB">
        <w:rPr>
          <w:sz w:val="24"/>
          <w:lang w:val="en-US"/>
        </w:rPr>
        <w:t xml:space="preserve"> between networks of segregated and non-segregated individuals</w:t>
      </w:r>
      <w:r>
        <w:rPr>
          <w:sz w:val="24"/>
          <w:lang w:val="en-US"/>
        </w:rPr>
        <w:t>.</w:t>
      </w:r>
      <w:r>
        <w:rPr>
          <w:rStyle w:val="Rimandonotaapidipagina"/>
          <w:sz w:val="24"/>
          <w:lang w:val="en-US"/>
        </w:rPr>
        <w:footnoteReference w:id="7"/>
      </w:r>
      <w:r>
        <w:rPr>
          <w:sz w:val="24"/>
          <w:lang w:val="en-US"/>
        </w:rPr>
        <w:t xml:space="preserve"> </w:t>
      </w:r>
      <w:r w:rsidR="00423E53" w:rsidRPr="00423E53">
        <w:rPr>
          <w:sz w:val="24"/>
          <w:lang w:val="en-US"/>
        </w:rPr>
        <w:t xml:space="preserve">Networks are </w:t>
      </w:r>
      <w:r w:rsidR="00423E53">
        <w:rPr>
          <w:sz w:val="24"/>
          <w:lang w:val="en-US"/>
        </w:rPr>
        <w:t>systematically larger in segregated places (51 against 45 nodes)</w:t>
      </w:r>
      <w:r w:rsidR="00423E53" w:rsidRPr="00423E53">
        <w:rPr>
          <w:sz w:val="24"/>
          <w:lang w:val="en-US"/>
        </w:rPr>
        <w:t xml:space="preserve">, </w:t>
      </w:r>
      <w:r w:rsidR="00423E53">
        <w:rPr>
          <w:sz w:val="24"/>
          <w:lang w:val="en-US"/>
        </w:rPr>
        <w:t>but with</w:t>
      </w:r>
      <w:r w:rsidR="00423E53" w:rsidRPr="00423E53">
        <w:rPr>
          <w:sz w:val="24"/>
          <w:lang w:val="en-US"/>
        </w:rPr>
        <w:t xml:space="preserve"> lower degree</w:t>
      </w:r>
      <w:r w:rsidR="00423E53">
        <w:rPr>
          <w:sz w:val="24"/>
          <w:lang w:val="en-US"/>
        </w:rPr>
        <w:t>s (11 against 9)</w:t>
      </w:r>
      <w:r w:rsidR="00423E53" w:rsidRPr="00423E53">
        <w:rPr>
          <w:sz w:val="24"/>
          <w:lang w:val="en-US"/>
        </w:rPr>
        <w:t>, on average</w:t>
      </w:r>
      <w:r w:rsidR="003F3ECB">
        <w:rPr>
          <w:sz w:val="24"/>
          <w:lang w:val="en-US"/>
        </w:rPr>
        <w:t>. The</w:t>
      </w:r>
      <w:r w:rsidR="00423E53">
        <w:rPr>
          <w:sz w:val="24"/>
          <w:lang w:val="en-US"/>
        </w:rPr>
        <w:t xml:space="preserve">y </w:t>
      </w:r>
      <w:r w:rsidR="003F3ECB">
        <w:rPr>
          <w:sz w:val="24"/>
          <w:lang w:val="en-US"/>
        </w:rPr>
        <w:t xml:space="preserve">also </w:t>
      </w:r>
      <w:r w:rsidR="00423E53">
        <w:rPr>
          <w:sz w:val="24"/>
          <w:lang w:val="en-US"/>
        </w:rPr>
        <w:t xml:space="preserve">tend to </w:t>
      </w:r>
      <w:r w:rsidR="00811C59">
        <w:rPr>
          <w:sz w:val="24"/>
          <w:lang w:val="en-US"/>
        </w:rPr>
        <w:t xml:space="preserve">have </w:t>
      </w:r>
      <w:r w:rsidR="00423E53">
        <w:rPr>
          <w:sz w:val="24"/>
          <w:lang w:val="en-US"/>
        </w:rPr>
        <w:t xml:space="preserve">more clustered </w:t>
      </w:r>
      <w:r w:rsidR="00811C59">
        <w:rPr>
          <w:sz w:val="24"/>
          <w:lang w:val="en-US"/>
        </w:rPr>
        <w:t>sub-</w:t>
      </w:r>
      <w:r w:rsidR="00811C59">
        <w:rPr>
          <w:sz w:val="24"/>
          <w:lang w:val="en-US"/>
        </w:rPr>
        <w:lastRenderedPageBreak/>
        <w:t>groups i</w:t>
      </w:r>
      <w:r w:rsidR="00423E53">
        <w:rPr>
          <w:sz w:val="24"/>
          <w:lang w:val="en-US"/>
        </w:rPr>
        <w:t>n segregated places (</w:t>
      </w:r>
      <w:r w:rsidR="00811C59">
        <w:rPr>
          <w:sz w:val="24"/>
          <w:lang w:val="en-US"/>
        </w:rPr>
        <w:t>27</w:t>
      </w:r>
      <w:r w:rsidR="00423E53">
        <w:rPr>
          <w:sz w:val="24"/>
          <w:lang w:val="en-US"/>
        </w:rPr>
        <w:t xml:space="preserve"> 2-Nclans, on average, against </w:t>
      </w:r>
      <w:r w:rsidR="00811C59">
        <w:rPr>
          <w:sz w:val="24"/>
          <w:lang w:val="en-US"/>
        </w:rPr>
        <w:t>20</w:t>
      </w:r>
      <w:r w:rsidR="00423E53">
        <w:rPr>
          <w:sz w:val="24"/>
          <w:lang w:val="en-US"/>
        </w:rPr>
        <w:t xml:space="preserve"> </w:t>
      </w:r>
      <w:r w:rsidR="00811C59">
        <w:rPr>
          <w:sz w:val="24"/>
          <w:lang w:val="en-US"/>
        </w:rPr>
        <w:t>in</w:t>
      </w:r>
      <w:r w:rsidR="00423E53">
        <w:rPr>
          <w:sz w:val="24"/>
          <w:lang w:val="en-US"/>
        </w:rPr>
        <w:t xml:space="preserve"> non</w:t>
      </w:r>
      <w:r w:rsidR="00811C59">
        <w:rPr>
          <w:sz w:val="24"/>
          <w:lang w:val="en-US"/>
        </w:rPr>
        <w:t>-</w:t>
      </w:r>
      <w:r w:rsidR="00423E53">
        <w:rPr>
          <w:sz w:val="24"/>
          <w:lang w:val="en-US"/>
        </w:rPr>
        <w:t xml:space="preserve">segregated places). In terms of sociability profile, the relative presences of the spheres of </w:t>
      </w:r>
      <w:r w:rsidR="00811C59">
        <w:rPr>
          <w:sz w:val="24"/>
          <w:lang w:val="en-US"/>
        </w:rPr>
        <w:t xml:space="preserve">family and </w:t>
      </w:r>
      <w:r w:rsidR="00423E53">
        <w:rPr>
          <w:sz w:val="24"/>
          <w:lang w:val="en-US"/>
        </w:rPr>
        <w:t>friends are smaller</w:t>
      </w:r>
      <w:r w:rsidR="00811C59">
        <w:rPr>
          <w:sz w:val="24"/>
          <w:lang w:val="en-US"/>
        </w:rPr>
        <w:t xml:space="preserve"> (43 </w:t>
      </w:r>
      <w:r w:rsidR="003F3ECB">
        <w:rPr>
          <w:sz w:val="24"/>
          <w:lang w:val="en-US"/>
        </w:rPr>
        <w:t xml:space="preserve">and 4 </w:t>
      </w:r>
      <w:r w:rsidR="00811C59">
        <w:rPr>
          <w:sz w:val="24"/>
          <w:lang w:val="en-US"/>
        </w:rPr>
        <w:t>against 38% and 7%, respectively)</w:t>
      </w:r>
      <w:r w:rsidR="00423E53">
        <w:rPr>
          <w:sz w:val="24"/>
          <w:lang w:val="en-US"/>
        </w:rPr>
        <w:t xml:space="preserve">, but </w:t>
      </w:r>
      <w:r w:rsidR="00811C59">
        <w:rPr>
          <w:sz w:val="24"/>
          <w:lang w:val="en-US"/>
        </w:rPr>
        <w:t>are</w:t>
      </w:r>
      <w:r w:rsidR="00423E53">
        <w:rPr>
          <w:sz w:val="24"/>
          <w:lang w:val="en-US"/>
        </w:rPr>
        <w:t xml:space="preserve"> larger for neighbors and church (34</w:t>
      </w:r>
      <w:r w:rsidR="0099532F">
        <w:rPr>
          <w:sz w:val="24"/>
          <w:lang w:val="en-US"/>
        </w:rPr>
        <w:t xml:space="preserve"> </w:t>
      </w:r>
      <w:r w:rsidR="003F3ECB">
        <w:rPr>
          <w:sz w:val="24"/>
          <w:lang w:val="en-US"/>
        </w:rPr>
        <w:t xml:space="preserve">and 6 </w:t>
      </w:r>
      <w:r w:rsidR="0099532F">
        <w:rPr>
          <w:sz w:val="24"/>
          <w:lang w:val="en-US"/>
        </w:rPr>
        <w:t>against 29% and 3%, respectively)</w:t>
      </w:r>
      <w:r w:rsidR="00423E53">
        <w:rPr>
          <w:sz w:val="24"/>
          <w:lang w:val="en-US"/>
        </w:rPr>
        <w:t>.</w:t>
      </w:r>
    </w:p>
    <w:p w:rsidR="002B23AE" w:rsidRDefault="00C37482" w:rsidP="00C37482">
      <w:pPr>
        <w:pStyle w:val="Paragrafoelenco"/>
        <w:ind w:left="0"/>
        <w:rPr>
          <w:sz w:val="24"/>
          <w:lang w:val="en-US"/>
        </w:rPr>
      </w:pPr>
      <w:r>
        <w:rPr>
          <w:sz w:val="24"/>
          <w:lang w:val="en-US"/>
        </w:rPr>
        <w:t>Localism</w:t>
      </w:r>
      <w:r w:rsidR="00646B95">
        <w:rPr>
          <w:sz w:val="24"/>
          <w:lang w:val="en-US"/>
        </w:rPr>
        <w:t xml:space="preserve"> tends to be high among the poor, but varies slightly between cities - </w:t>
      </w:r>
      <w:r w:rsidR="00646B95" w:rsidRPr="00646B95">
        <w:rPr>
          <w:sz w:val="24"/>
          <w:lang w:val="en-US"/>
        </w:rPr>
        <w:t>63.5</w:t>
      </w:r>
      <w:r w:rsidR="003F3ECB">
        <w:rPr>
          <w:sz w:val="24"/>
          <w:lang w:val="en-US"/>
        </w:rPr>
        <w:t>%</w:t>
      </w:r>
      <w:r w:rsidR="00646B95" w:rsidRPr="00646B95">
        <w:rPr>
          <w:sz w:val="24"/>
          <w:lang w:val="en-US"/>
        </w:rPr>
        <w:t xml:space="preserve"> </w:t>
      </w:r>
      <w:r w:rsidR="003F3ECB">
        <w:rPr>
          <w:sz w:val="24"/>
          <w:lang w:val="en-US"/>
        </w:rPr>
        <w:t xml:space="preserve">in Salvador </w:t>
      </w:r>
      <w:r w:rsidR="00646B95" w:rsidRPr="00646B95">
        <w:rPr>
          <w:sz w:val="24"/>
          <w:lang w:val="en-US"/>
        </w:rPr>
        <w:t xml:space="preserve">against 60.5% </w:t>
      </w:r>
      <w:r w:rsidR="003F3ECB">
        <w:rPr>
          <w:sz w:val="24"/>
          <w:lang w:val="en-US"/>
        </w:rPr>
        <w:t>in São Paulo</w:t>
      </w:r>
      <w:r w:rsidR="00646B95" w:rsidRPr="00646B95">
        <w:rPr>
          <w:sz w:val="24"/>
          <w:lang w:val="en-US"/>
        </w:rPr>
        <w:t>. Localism among the middle class individuals is much lower – around 18%</w:t>
      </w:r>
      <w:r w:rsidR="003F3ECB">
        <w:rPr>
          <w:sz w:val="24"/>
          <w:lang w:val="en-US"/>
        </w:rPr>
        <w:t>.</w:t>
      </w:r>
      <w:r w:rsidR="00646B95">
        <w:rPr>
          <w:sz w:val="24"/>
          <w:lang w:val="en-US"/>
        </w:rPr>
        <w:t xml:space="preserve"> In terms of networks </w:t>
      </w:r>
      <w:r>
        <w:rPr>
          <w:sz w:val="24"/>
          <w:lang w:val="en-US"/>
        </w:rPr>
        <w:t>characteristics</w:t>
      </w:r>
      <w:r w:rsidR="00646B95">
        <w:rPr>
          <w:sz w:val="24"/>
          <w:lang w:val="en-US"/>
        </w:rPr>
        <w:t xml:space="preserve">, localism tends to be negatively correlated with </w:t>
      </w:r>
      <w:r w:rsidR="002B23AE" w:rsidRPr="009540FB">
        <w:rPr>
          <w:sz w:val="24"/>
          <w:lang w:val="en-US"/>
        </w:rPr>
        <w:t xml:space="preserve">the variability of </w:t>
      </w:r>
      <w:r w:rsidR="009540FB">
        <w:rPr>
          <w:sz w:val="24"/>
          <w:lang w:val="en-US"/>
        </w:rPr>
        <w:t>s</w:t>
      </w:r>
      <w:r w:rsidR="002B23AE" w:rsidRPr="009540FB">
        <w:rPr>
          <w:sz w:val="24"/>
          <w:lang w:val="en-US"/>
        </w:rPr>
        <w:t>o</w:t>
      </w:r>
      <w:r w:rsidR="009540FB">
        <w:rPr>
          <w:sz w:val="24"/>
          <w:lang w:val="en-US"/>
        </w:rPr>
        <w:t>c</w:t>
      </w:r>
      <w:r w:rsidR="002B23AE" w:rsidRPr="009540FB">
        <w:rPr>
          <w:sz w:val="24"/>
          <w:lang w:val="en-US"/>
        </w:rPr>
        <w:t>iability</w:t>
      </w:r>
      <w:r w:rsidR="00646B95">
        <w:rPr>
          <w:sz w:val="24"/>
          <w:lang w:val="en-US"/>
        </w:rPr>
        <w:t xml:space="preserve"> </w:t>
      </w:r>
      <w:r w:rsidR="002B23AE" w:rsidRPr="009540FB">
        <w:rPr>
          <w:sz w:val="24"/>
          <w:lang w:val="en-US"/>
        </w:rPr>
        <w:t>–</w:t>
      </w:r>
      <w:r w:rsidR="009540FB" w:rsidRPr="009540FB">
        <w:rPr>
          <w:sz w:val="24"/>
          <w:lang w:val="en-US"/>
        </w:rPr>
        <w:t xml:space="preserve"> </w:t>
      </w:r>
      <w:r w:rsidR="002B23AE" w:rsidRPr="009540FB">
        <w:rPr>
          <w:sz w:val="24"/>
          <w:lang w:val="en-US"/>
        </w:rPr>
        <w:t xml:space="preserve">higher </w:t>
      </w:r>
      <w:r w:rsidR="009540FB" w:rsidRPr="009540FB">
        <w:rPr>
          <w:sz w:val="24"/>
          <w:lang w:val="en-US"/>
        </w:rPr>
        <w:t>localism is associ</w:t>
      </w:r>
      <w:r w:rsidR="009540FB">
        <w:rPr>
          <w:sz w:val="24"/>
          <w:lang w:val="en-US"/>
        </w:rPr>
        <w:t>a</w:t>
      </w:r>
      <w:r w:rsidR="009540FB" w:rsidRPr="009540FB">
        <w:rPr>
          <w:sz w:val="24"/>
          <w:lang w:val="en-US"/>
        </w:rPr>
        <w:t>ted with lower nu</w:t>
      </w:r>
      <w:r w:rsidR="009540FB">
        <w:rPr>
          <w:sz w:val="24"/>
          <w:lang w:val="en-US"/>
        </w:rPr>
        <w:t>mbers of sociability spheres</w:t>
      </w:r>
      <w:r w:rsidR="00AA3B45">
        <w:rPr>
          <w:sz w:val="24"/>
          <w:lang w:val="en-US"/>
        </w:rPr>
        <w:t xml:space="preserve"> and </w:t>
      </w:r>
      <w:r w:rsidR="00646B95">
        <w:rPr>
          <w:sz w:val="24"/>
          <w:lang w:val="en-US"/>
        </w:rPr>
        <w:t xml:space="preserve">with also lower </w:t>
      </w:r>
      <w:r w:rsidR="00AA3B45">
        <w:rPr>
          <w:sz w:val="24"/>
          <w:lang w:val="en-US"/>
        </w:rPr>
        <w:t xml:space="preserve">presence of ties </w:t>
      </w:r>
      <w:r w:rsidR="009540FB" w:rsidRPr="009540FB">
        <w:rPr>
          <w:sz w:val="24"/>
          <w:lang w:val="en-US"/>
        </w:rPr>
        <w:t>between spheres.</w:t>
      </w:r>
      <w:r w:rsidR="009540FB">
        <w:rPr>
          <w:rStyle w:val="Rimandonotaapidipagina"/>
          <w:sz w:val="24"/>
        </w:rPr>
        <w:footnoteReference w:id="8"/>
      </w:r>
      <w:r w:rsidR="009540FB" w:rsidRPr="009540FB">
        <w:rPr>
          <w:sz w:val="24"/>
          <w:lang w:val="en-US"/>
        </w:rPr>
        <w:t xml:space="preserve"> In terms of sociability profiles, higher localism is associated with lower </w:t>
      </w:r>
      <w:r w:rsidR="009540FB">
        <w:rPr>
          <w:sz w:val="24"/>
          <w:lang w:val="en-US"/>
        </w:rPr>
        <w:t>relative presences of family and work</w:t>
      </w:r>
      <w:r w:rsidR="00AA3B45">
        <w:rPr>
          <w:sz w:val="24"/>
          <w:lang w:val="en-US"/>
        </w:rPr>
        <w:t xml:space="preserve">. So, more local networks tend to be less varied in terms of sociability and </w:t>
      </w:r>
      <w:r w:rsidR="002D0249">
        <w:rPr>
          <w:sz w:val="24"/>
          <w:lang w:val="en-US"/>
        </w:rPr>
        <w:t xml:space="preserve">tend </w:t>
      </w:r>
      <w:r w:rsidR="00AA3B45">
        <w:rPr>
          <w:sz w:val="24"/>
          <w:lang w:val="en-US"/>
        </w:rPr>
        <w:t xml:space="preserve">to have </w:t>
      </w:r>
      <w:r w:rsidR="00BA43DF">
        <w:rPr>
          <w:sz w:val="24"/>
          <w:lang w:val="en-US"/>
        </w:rPr>
        <w:t>fewer</w:t>
      </w:r>
      <w:r w:rsidR="00AA3B45">
        <w:rPr>
          <w:sz w:val="24"/>
          <w:lang w:val="en-US"/>
        </w:rPr>
        <w:t xml:space="preserve"> ties in </w:t>
      </w:r>
      <w:r w:rsidR="00BA43DF">
        <w:rPr>
          <w:sz w:val="24"/>
          <w:lang w:val="en-US"/>
        </w:rPr>
        <w:t xml:space="preserve">the </w:t>
      </w:r>
      <w:r w:rsidR="00AA3B45">
        <w:rPr>
          <w:sz w:val="24"/>
          <w:lang w:val="en-US"/>
        </w:rPr>
        <w:t xml:space="preserve">family </w:t>
      </w:r>
      <w:r w:rsidR="00BA43DF">
        <w:rPr>
          <w:sz w:val="24"/>
          <w:lang w:val="en-US"/>
        </w:rPr>
        <w:t xml:space="preserve">or in the </w:t>
      </w:r>
      <w:r w:rsidR="00AA3B45">
        <w:rPr>
          <w:sz w:val="24"/>
          <w:lang w:val="en-US"/>
        </w:rPr>
        <w:t>work sphere</w:t>
      </w:r>
      <w:r w:rsidR="00BA43DF">
        <w:rPr>
          <w:sz w:val="24"/>
          <w:lang w:val="en-US"/>
        </w:rPr>
        <w:t>s</w:t>
      </w:r>
      <w:r w:rsidR="00AA3B45">
        <w:rPr>
          <w:sz w:val="24"/>
          <w:lang w:val="en-US"/>
        </w:rPr>
        <w:t xml:space="preserve">. </w:t>
      </w:r>
    </w:p>
    <w:p w:rsidR="00160EAE" w:rsidRDefault="0041433D" w:rsidP="00C37482">
      <w:pPr>
        <w:pStyle w:val="Paragrafoelenco"/>
        <w:ind w:left="0"/>
        <w:rPr>
          <w:sz w:val="24"/>
          <w:lang w:val="en-US"/>
        </w:rPr>
      </w:pPr>
      <w:r>
        <w:rPr>
          <w:sz w:val="24"/>
          <w:lang w:val="en-US"/>
        </w:rPr>
        <w:t xml:space="preserve">The different levels of localism found in the two cities could be product of differences in sociability profiles by city. </w:t>
      </w:r>
      <w:r w:rsidR="002D0249">
        <w:rPr>
          <w:sz w:val="24"/>
          <w:lang w:val="en-US"/>
        </w:rPr>
        <w:t>However, the data show that</w:t>
      </w:r>
      <w:r w:rsidR="00160EAE">
        <w:rPr>
          <w:sz w:val="24"/>
          <w:lang w:val="en-US"/>
        </w:rPr>
        <w:t xml:space="preserve"> sociability profiles in the two cities </w:t>
      </w:r>
      <w:r w:rsidR="00BA43DF">
        <w:rPr>
          <w:sz w:val="24"/>
          <w:lang w:val="en-US"/>
        </w:rPr>
        <w:t xml:space="preserve">tend to be </w:t>
      </w:r>
      <w:r w:rsidR="00160EAE">
        <w:rPr>
          <w:sz w:val="24"/>
          <w:lang w:val="en-US"/>
        </w:rPr>
        <w:t>similar</w:t>
      </w:r>
      <w:r w:rsidR="00BA43DF">
        <w:rPr>
          <w:sz w:val="24"/>
          <w:lang w:val="en-US"/>
        </w:rPr>
        <w:t>, on average,</w:t>
      </w:r>
      <w:r w:rsidR="00160EAE">
        <w:rPr>
          <w:sz w:val="24"/>
          <w:lang w:val="en-US"/>
        </w:rPr>
        <w:t xml:space="preserve"> being family and neighbors the most frequent spheres (with 40 and 32% of the nodes, respectively). Work, friends</w:t>
      </w:r>
      <w:r w:rsidR="006015F2">
        <w:rPr>
          <w:sz w:val="24"/>
          <w:lang w:val="en-US"/>
        </w:rPr>
        <w:t>,</w:t>
      </w:r>
      <w:r w:rsidR="00160EAE">
        <w:rPr>
          <w:sz w:val="24"/>
          <w:lang w:val="en-US"/>
        </w:rPr>
        <w:t xml:space="preserve"> church </w:t>
      </w:r>
      <w:r w:rsidR="006015F2">
        <w:rPr>
          <w:sz w:val="24"/>
          <w:lang w:val="en-US"/>
        </w:rPr>
        <w:t xml:space="preserve">and studies </w:t>
      </w:r>
      <w:r w:rsidR="00160EAE">
        <w:rPr>
          <w:sz w:val="24"/>
          <w:lang w:val="en-US"/>
        </w:rPr>
        <w:t xml:space="preserve">appear </w:t>
      </w:r>
      <w:r w:rsidR="002D0249">
        <w:rPr>
          <w:sz w:val="24"/>
          <w:lang w:val="en-US"/>
        </w:rPr>
        <w:t xml:space="preserve">next </w:t>
      </w:r>
      <w:r w:rsidR="00160EAE">
        <w:rPr>
          <w:sz w:val="24"/>
          <w:lang w:val="en-US"/>
        </w:rPr>
        <w:t>(with 8, 6</w:t>
      </w:r>
      <w:r w:rsidR="006015F2">
        <w:rPr>
          <w:sz w:val="24"/>
          <w:lang w:val="en-US"/>
        </w:rPr>
        <w:t>,</w:t>
      </w:r>
      <w:r w:rsidR="00160EAE">
        <w:rPr>
          <w:sz w:val="24"/>
          <w:lang w:val="en-US"/>
        </w:rPr>
        <w:t xml:space="preserve"> 5</w:t>
      </w:r>
      <w:r w:rsidR="006015F2">
        <w:rPr>
          <w:sz w:val="24"/>
          <w:lang w:val="en-US"/>
        </w:rPr>
        <w:t xml:space="preserve"> and 3</w:t>
      </w:r>
      <w:r w:rsidR="00160EAE">
        <w:rPr>
          <w:sz w:val="24"/>
          <w:lang w:val="en-US"/>
        </w:rPr>
        <w:t xml:space="preserve">%, respectively). </w:t>
      </w:r>
    </w:p>
    <w:p w:rsidR="0041433D" w:rsidRPr="009540FB" w:rsidRDefault="00BA43DF" w:rsidP="00C37482">
      <w:pPr>
        <w:pStyle w:val="Paragrafoelenco"/>
        <w:ind w:left="0"/>
        <w:rPr>
          <w:sz w:val="24"/>
          <w:lang w:val="en-US"/>
        </w:rPr>
      </w:pPr>
      <w:r>
        <w:rPr>
          <w:sz w:val="24"/>
          <w:lang w:val="en-US"/>
        </w:rPr>
        <w:t xml:space="preserve">The differences could also </w:t>
      </w:r>
      <w:r w:rsidR="00160EAE">
        <w:rPr>
          <w:sz w:val="24"/>
          <w:lang w:val="en-US"/>
        </w:rPr>
        <w:t xml:space="preserve">be explained by </w:t>
      </w:r>
      <w:r w:rsidR="003B1D69">
        <w:rPr>
          <w:sz w:val="24"/>
          <w:lang w:val="en-US"/>
        </w:rPr>
        <w:t xml:space="preserve">different </w:t>
      </w:r>
      <w:r w:rsidR="00160EAE">
        <w:rPr>
          <w:sz w:val="24"/>
          <w:lang w:val="en-US"/>
        </w:rPr>
        <w:t xml:space="preserve">incidences of localism by sphere. </w:t>
      </w:r>
      <w:r w:rsidR="00FC7B48">
        <w:rPr>
          <w:sz w:val="24"/>
          <w:lang w:val="en-US"/>
        </w:rPr>
        <w:t xml:space="preserve">The following graph </w:t>
      </w:r>
      <w:r w:rsidR="00160EAE">
        <w:rPr>
          <w:sz w:val="24"/>
          <w:lang w:val="en-US"/>
        </w:rPr>
        <w:t xml:space="preserve">tests this, by </w:t>
      </w:r>
      <w:r w:rsidR="00FC7B48">
        <w:rPr>
          <w:sz w:val="24"/>
          <w:lang w:val="en-US"/>
        </w:rPr>
        <w:t>present</w:t>
      </w:r>
      <w:r w:rsidR="00160EAE">
        <w:rPr>
          <w:sz w:val="24"/>
          <w:lang w:val="en-US"/>
        </w:rPr>
        <w:t>ing</w:t>
      </w:r>
      <w:r w:rsidR="00FC7B48">
        <w:rPr>
          <w:sz w:val="24"/>
          <w:lang w:val="en-US"/>
        </w:rPr>
        <w:t xml:space="preserve"> the proportional </w:t>
      </w:r>
      <w:r w:rsidR="00BE11D5">
        <w:rPr>
          <w:sz w:val="24"/>
          <w:lang w:val="en-US"/>
        </w:rPr>
        <w:t xml:space="preserve">presence of local </w:t>
      </w:r>
      <w:r w:rsidR="00FC7B48">
        <w:rPr>
          <w:sz w:val="24"/>
          <w:lang w:val="en-US"/>
        </w:rPr>
        <w:t>nodes per sphere of sociability in each city.</w:t>
      </w:r>
      <w:r w:rsidR="006E00B4">
        <w:rPr>
          <w:sz w:val="24"/>
          <w:lang w:val="en-US"/>
        </w:rPr>
        <w:t xml:space="preserve"> </w:t>
      </w:r>
    </w:p>
    <w:p w:rsidR="003B1D69" w:rsidRDefault="003B1D69" w:rsidP="003B1D69">
      <w:pPr>
        <w:pStyle w:val="Paragrafoelenco"/>
        <w:ind w:left="0"/>
        <w:rPr>
          <w:sz w:val="24"/>
          <w:lang w:val="en-US"/>
        </w:rPr>
      </w:pPr>
      <w:r>
        <w:rPr>
          <w:sz w:val="24"/>
          <w:lang w:val="en-US"/>
        </w:rPr>
        <w:t xml:space="preserve">As we can see, the most local sphere is neighborhood, followed by church, family and friends. Even in the case of the less local sphere – work, however, the average localism rate is considerably higher than for the middle classes – which had 18% of local nodes, considering all spheres. We can also see that localism tends to be higher in Salvador for all spheres, even for work and studies. Besides, the differences tend to be higher in the potentially less homophilic spheres – church, work and studies, reducing potentially the possibilities of heterophily in the networks. </w:t>
      </w:r>
    </w:p>
    <w:p w:rsidR="007633D1" w:rsidRPr="00714469" w:rsidRDefault="00F50C14" w:rsidP="00F50C14">
      <w:pPr>
        <w:spacing w:line="360" w:lineRule="auto"/>
        <w:ind w:firstLine="284"/>
        <w:jc w:val="center"/>
        <w:rPr>
          <w:rFonts w:cs="Tahoma"/>
          <w:b/>
          <w:sz w:val="24"/>
          <w:lang w:val="en-US"/>
        </w:rPr>
      </w:pPr>
      <w:r w:rsidRPr="00714469">
        <w:rPr>
          <w:rFonts w:cs="Tahoma"/>
          <w:b/>
          <w:sz w:val="24"/>
          <w:lang w:val="en-US"/>
        </w:rPr>
        <w:lastRenderedPageBreak/>
        <w:t xml:space="preserve">Figure </w:t>
      </w:r>
      <w:r w:rsidR="00BE11D5" w:rsidRPr="00714469">
        <w:rPr>
          <w:rFonts w:cs="Tahoma"/>
          <w:b/>
          <w:sz w:val="24"/>
          <w:lang w:val="en-US"/>
        </w:rPr>
        <w:t>1</w:t>
      </w:r>
      <w:r w:rsidR="007633D1" w:rsidRPr="00714469">
        <w:rPr>
          <w:rFonts w:cs="Tahoma"/>
          <w:b/>
          <w:sz w:val="24"/>
          <w:lang w:val="en-US"/>
        </w:rPr>
        <w:t>: Propor</w:t>
      </w:r>
      <w:r w:rsidRPr="00714469">
        <w:rPr>
          <w:rFonts w:cs="Tahoma"/>
          <w:b/>
          <w:sz w:val="24"/>
          <w:lang w:val="en-US"/>
        </w:rPr>
        <w:t>tion of localism per sphere and city</w:t>
      </w:r>
      <w:r w:rsidR="00C970F4" w:rsidRPr="00714469">
        <w:rPr>
          <w:rFonts w:cs="Tahoma"/>
          <w:b/>
          <w:sz w:val="24"/>
          <w:lang w:val="en-US"/>
        </w:rPr>
        <w:t xml:space="preserve"> (%)</w:t>
      </w:r>
    </w:p>
    <w:p w:rsidR="007633D1" w:rsidRPr="00F77B8F" w:rsidRDefault="003022CF" w:rsidP="00F77B8F">
      <w:pPr>
        <w:spacing w:line="360" w:lineRule="auto"/>
        <w:ind w:firstLine="284"/>
        <w:rPr>
          <w:rFonts w:ascii="Times New Roman" w:hAnsi="Times New Roman"/>
          <w:sz w:val="24"/>
        </w:rPr>
      </w:pPr>
      <w:r>
        <w:rPr>
          <w:noProof/>
          <w:lang w:val="it-IT" w:eastAsia="it-IT"/>
        </w:rPr>
        <w:drawing>
          <wp:inline distT="0" distB="0" distL="0" distR="0" wp14:anchorId="15138FA7" wp14:editId="3F0C3938">
            <wp:extent cx="5295900" cy="3463290"/>
            <wp:effectExtent l="0" t="0" r="19050" b="2286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633D1" w:rsidRPr="003B1D69" w:rsidRDefault="003022CF" w:rsidP="00F77B8F">
      <w:pPr>
        <w:spacing w:line="360" w:lineRule="auto"/>
        <w:ind w:firstLine="284"/>
        <w:rPr>
          <w:lang w:val="en-US"/>
        </w:rPr>
      </w:pPr>
      <w:r w:rsidRPr="003B1D69">
        <w:rPr>
          <w:lang w:val="en-US"/>
        </w:rPr>
        <w:t>Source</w:t>
      </w:r>
      <w:r w:rsidR="007633D1" w:rsidRPr="003B1D69">
        <w:rPr>
          <w:lang w:val="en-US"/>
        </w:rPr>
        <w:t xml:space="preserve">: </w:t>
      </w:r>
      <w:r w:rsidRPr="003B1D69">
        <w:rPr>
          <w:lang w:val="en-US"/>
        </w:rPr>
        <w:t>Interviews and field work</w:t>
      </w:r>
      <w:r w:rsidR="007633D1" w:rsidRPr="003B1D69">
        <w:rPr>
          <w:lang w:val="en-US"/>
        </w:rPr>
        <w:t>.</w:t>
      </w:r>
    </w:p>
    <w:p w:rsidR="007633D1" w:rsidRPr="003022CF" w:rsidRDefault="007633D1" w:rsidP="00F77B8F">
      <w:pPr>
        <w:spacing w:line="360" w:lineRule="auto"/>
        <w:ind w:firstLine="284"/>
        <w:rPr>
          <w:rFonts w:ascii="Times New Roman" w:hAnsi="Times New Roman"/>
          <w:sz w:val="24"/>
          <w:lang w:val="en-US"/>
        </w:rPr>
      </w:pPr>
    </w:p>
    <w:p w:rsidR="003F3ECB" w:rsidRPr="00CD3E9F" w:rsidRDefault="002D0249" w:rsidP="003F3ECB">
      <w:pPr>
        <w:pStyle w:val="Paragrafoelenco"/>
        <w:ind w:left="0"/>
        <w:rPr>
          <w:sz w:val="24"/>
          <w:lang w:val="en-US"/>
        </w:rPr>
      </w:pPr>
      <w:r w:rsidRPr="00CD3E9F">
        <w:rPr>
          <w:sz w:val="24"/>
          <w:lang w:val="en-US"/>
        </w:rPr>
        <w:t xml:space="preserve">Therefore, we can summarize these results stating that </w:t>
      </w:r>
      <w:r w:rsidR="003F3ECB" w:rsidRPr="00CD3E9F">
        <w:rPr>
          <w:sz w:val="24"/>
          <w:lang w:val="en-US"/>
        </w:rPr>
        <w:t xml:space="preserve">networks in segregated places tend to be, on average, larger and more clustered, with sociability more concentrated in neighbors and church and less in family and friends. </w:t>
      </w:r>
      <w:r w:rsidR="00CD3E9F" w:rsidRPr="00CD3E9F">
        <w:rPr>
          <w:sz w:val="24"/>
          <w:lang w:val="en-US"/>
        </w:rPr>
        <w:t xml:space="preserve">Family and friends tend to be the most common spheres. </w:t>
      </w:r>
      <w:r w:rsidR="003F3ECB" w:rsidRPr="00CD3E9F">
        <w:rPr>
          <w:sz w:val="24"/>
          <w:lang w:val="en-US"/>
        </w:rPr>
        <w:t xml:space="preserve">The net balance in terms of homophily is not clear, since family, neighbors and friends all tend to be homophilic spheres of sociability. </w:t>
      </w:r>
      <w:r w:rsidR="00CD3E9F" w:rsidRPr="00CD3E9F">
        <w:rPr>
          <w:sz w:val="24"/>
          <w:lang w:val="en-US"/>
        </w:rPr>
        <w:t>Localism is much higher among the poor than among the middle classes and tends to be higher in Salvador than in São Paulo. Higher localism is associated with less varied networks and is higher in Salvador, for all spheres.</w:t>
      </w:r>
    </w:p>
    <w:p w:rsidR="003B1D69" w:rsidRDefault="003B1D69" w:rsidP="00732DDF">
      <w:pPr>
        <w:pStyle w:val="Paragrafoelenco"/>
        <w:ind w:left="0"/>
        <w:rPr>
          <w:sz w:val="24"/>
          <w:lang w:val="en-US"/>
        </w:rPr>
      </w:pPr>
    </w:p>
    <w:p w:rsidR="00732DDF" w:rsidRDefault="00732DDF" w:rsidP="00732DDF">
      <w:pPr>
        <w:pStyle w:val="Paragrafoelenco"/>
        <w:ind w:left="0"/>
        <w:rPr>
          <w:sz w:val="24"/>
          <w:lang w:val="en-US"/>
        </w:rPr>
      </w:pPr>
      <w:r>
        <w:rPr>
          <w:sz w:val="24"/>
          <w:lang w:val="en-US"/>
        </w:rPr>
        <w:t xml:space="preserve">However, we know that networks measures are correlated </w:t>
      </w:r>
      <w:r w:rsidR="002D0249">
        <w:rPr>
          <w:sz w:val="24"/>
          <w:lang w:val="en-US"/>
        </w:rPr>
        <w:t xml:space="preserve">among </w:t>
      </w:r>
      <w:r>
        <w:rPr>
          <w:sz w:val="24"/>
          <w:lang w:val="en-US"/>
        </w:rPr>
        <w:t xml:space="preserve">themselves, as well as with social attributes. In the case of our networks, for example, income is negative correlated with localism and years of schooling is correlated with size of the network. So, </w:t>
      </w:r>
      <w:r w:rsidR="002D0249">
        <w:rPr>
          <w:sz w:val="24"/>
          <w:lang w:val="en-US"/>
        </w:rPr>
        <w:t xml:space="preserve">for example, the already mentioned </w:t>
      </w:r>
      <w:r>
        <w:rPr>
          <w:sz w:val="24"/>
          <w:lang w:val="en-US"/>
        </w:rPr>
        <w:t>association</w:t>
      </w:r>
      <w:r w:rsidR="00175000">
        <w:rPr>
          <w:sz w:val="24"/>
          <w:lang w:val="en-US"/>
        </w:rPr>
        <w:t>s</w:t>
      </w:r>
      <w:r>
        <w:rPr>
          <w:sz w:val="24"/>
          <w:lang w:val="en-US"/>
        </w:rPr>
        <w:t xml:space="preserve"> </w:t>
      </w:r>
      <w:r w:rsidR="003B1D69">
        <w:rPr>
          <w:sz w:val="24"/>
          <w:lang w:val="en-US"/>
        </w:rPr>
        <w:t>between</w:t>
      </w:r>
      <w:r>
        <w:rPr>
          <w:sz w:val="24"/>
          <w:lang w:val="en-US"/>
        </w:rPr>
        <w:t xml:space="preserve"> size </w:t>
      </w:r>
      <w:r w:rsidR="003B1D69">
        <w:rPr>
          <w:sz w:val="24"/>
          <w:lang w:val="en-US"/>
        </w:rPr>
        <w:t>and</w:t>
      </w:r>
      <w:r>
        <w:rPr>
          <w:sz w:val="24"/>
          <w:lang w:val="en-US"/>
        </w:rPr>
        <w:t xml:space="preserve"> segregation </w:t>
      </w:r>
      <w:r w:rsidR="002D0249">
        <w:rPr>
          <w:sz w:val="24"/>
          <w:lang w:val="en-US"/>
        </w:rPr>
        <w:t>or</w:t>
      </w:r>
      <w:r>
        <w:rPr>
          <w:sz w:val="24"/>
          <w:lang w:val="en-US"/>
        </w:rPr>
        <w:t xml:space="preserve"> </w:t>
      </w:r>
      <w:r w:rsidR="003B1D69">
        <w:rPr>
          <w:sz w:val="24"/>
          <w:lang w:val="en-US"/>
        </w:rPr>
        <w:t xml:space="preserve">between </w:t>
      </w:r>
      <w:r w:rsidR="00175000">
        <w:rPr>
          <w:sz w:val="24"/>
          <w:lang w:val="en-US"/>
        </w:rPr>
        <w:t xml:space="preserve">sociability variability </w:t>
      </w:r>
      <w:r w:rsidR="003B1D69">
        <w:rPr>
          <w:sz w:val="24"/>
          <w:lang w:val="en-US"/>
        </w:rPr>
        <w:t>and</w:t>
      </w:r>
      <w:r w:rsidR="00175000">
        <w:rPr>
          <w:sz w:val="24"/>
          <w:lang w:val="en-US"/>
        </w:rPr>
        <w:t xml:space="preserve"> </w:t>
      </w:r>
      <w:r>
        <w:rPr>
          <w:sz w:val="24"/>
          <w:lang w:val="en-US"/>
        </w:rPr>
        <w:t xml:space="preserve">localism </w:t>
      </w:r>
      <w:r w:rsidR="00175000">
        <w:rPr>
          <w:sz w:val="24"/>
          <w:lang w:val="en-US"/>
        </w:rPr>
        <w:t>might in fact be caused by social attributes</w:t>
      </w:r>
      <w:r w:rsidR="002D0249">
        <w:rPr>
          <w:sz w:val="24"/>
          <w:lang w:val="en-US"/>
        </w:rPr>
        <w:t xml:space="preserve"> correlated with </w:t>
      </w:r>
      <w:r w:rsidR="002D0249">
        <w:rPr>
          <w:sz w:val="24"/>
          <w:lang w:val="en-US"/>
        </w:rPr>
        <w:lastRenderedPageBreak/>
        <w:t>segregation</w:t>
      </w:r>
      <w:r w:rsidR="00175000">
        <w:rPr>
          <w:sz w:val="24"/>
          <w:lang w:val="en-US"/>
        </w:rPr>
        <w:t xml:space="preserve">. To </w:t>
      </w:r>
      <w:r w:rsidR="002D0249">
        <w:rPr>
          <w:sz w:val="24"/>
          <w:lang w:val="en-US"/>
        </w:rPr>
        <w:t xml:space="preserve">control for </w:t>
      </w:r>
      <w:r w:rsidR="00175000">
        <w:rPr>
          <w:sz w:val="24"/>
          <w:lang w:val="en-US"/>
        </w:rPr>
        <w:t xml:space="preserve">this, I develop in the following </w:t>
      </w:r>
      <w:r w:rsidR="002F6A40">
        <w:rPr>
          <w:sz w:val="24"/>
          <w:lang w:val="en-US"/>
        </w:rPr>
        <w:t xml:space="preserve">session </w:t>
      </w:r>
      <w:r w:rsidR="00175000">
        <w:rPr>
          <w:sz w:val="24"/>
          <w:lang w:val="en-US"/>
        </w:rPr>
        <w:t>a series of multivariate quantitative tests in order to separate and confirm the effects of segregation and localism.</w:t>
      </w:r>
    </w:p>
    <w:p w:rsidR="00175000" w:rsidRPr="00C970F4" w:rsidRDefault="00175000" w:rsidP="00732DDF">
      <w:pPr>
        <w:pStyle w:val="Paragrafoelenco"/>
        <w:ind w:left="0"/>
        <w:rPr>
          <w:sz w:val="24"/>
          <w:lang w:val="en-US"/>
        </w:rPr>
      </w:pPr>
    </w:p>
    <w:p w:rsidR="000A76B1" w:rsidRPr="000A76B1" w:rsidRDefault="002F6A40" w:rsidP="00794D89">
      <w:pPr>
        <w:pStyle w:val="Paragrafoelenco"/>
        <w:numPr>
          <w:ilvl w:val="0"/>
          <w:numId w:val="5"/>
        </w:numPr>
        <w:ind w:left="142" w:hanging="142"/>
        <w:rPr>
          <w:sz w:val="24"/>
          <w:lang w:val="en-US"/>
        </w:rPr>
      </w:pPr>
      <w:r>
        <w:rPr>
          <w:b/>
          <w:sz w:val="24"/>
          <w:lang w:val="en-US"/>
        </w:rPr>
        <w:t>E</w:t>
      </w:r>
      <w:r w:rsidR="000A76B1">
        <w:rPr>
          <w:b/>
          <w:sz w:val="24"/>
          <w:lang w:val="en-US"/>
        </w:rPr>
        <w:t xml:space="preserve">ffects of attributes and spatial dimensions on networks and </w:t>
      </w:r>
      <w:r w:rsidR="00842252" w:rsidRPr="00EC1738">
        <w:rPr>
          <w:b/>
          <w:sz w:val="24"/>
          <w:lang w:val="en-US"/>
        </w:rPr>
        <w:t xml:space="preserve">sociability </w:t>
      </w:r>
    </w:p>
    <w:p w:rsidR="00C842FE" w:rsidRDefault="00C842FE" w:rsidP="00C842FE">
      <w:pPr>
        <w:pStyle w:val="Paragrafoelenco"/>
        <w:ind w:left="0"/>
        <w:rPr>
          <w:sz w:val="24"/>
          <w:lang w:val="en-US"/>
        </w:rPr>
      </w:pPr>
      <w:r>
        <w:rPr>
          <w:sz w:val="24"/>
          <w:lang w:val="en-US"/>
        </w:rPr>
        <w:t>To test</w:t>
      </w:r>
      <w:r w:rsidRPr="000A76B1">
        <w:rPr>
          <w:sz w:val="24"/>
          <w:lang w:val="en-US"/>
        </w:rPr>
        <w:t xml:space="preserve"> </w:t>
      </w:r>
      <w:r>
        <w:rPr>
          <w:sz w:val="24"/>
          <w:lang w:val="en-US"/>
        </w:rPr>
        <w:t>the role of</w:t>
      </w:r>
      <w:r w:rsidR="00D90243">
        <w:rPr>
          <w:sz w:val="24"/>
          <w:lang w:val="en-US"/>
        </w:rPr>
        <w:t xml:space="preserve"> space</w:t>
      </w:r>
      <w:r>
        <w:rPr>
          <w:sz w:val="24"/>
          <w:lang w:val="en-US"/>
        </w:rPr>
        <w:t xml:space="preserve"> o</w:t>
      </w:r>
      <w:r w:rsidR="00D90243">
        <w:rPr>
          <w:sz w:val="24"/>
          <w:lang w:val="en-US"/>
        </w:rPr>
        <w:t>n</w:t>
      </w:r>
      <w:r>
        <w:rPr>
          <w:sz w:val="24"/>
          <w:lang w:val="en-US"/>
        </w:rPr>
        <w:t xml:space="preserve"> networks, I performed a series of multivariate quantitative </w:t>
      </w:r>
      <w:r w:rsidR="002D052F">
        <w:rPr>
          <w:sz w:val="24"/>
          <w:lang w:val="en-US"/>
        </w:rPr>
        <w:t xml:space="preserve">to explore, </w:t>
      </w:r>
      <w:r w:rsidR="00D90243">
        <w:rPr>
          <w:sz w:val="24"/>
          <w:lang w:val="en-US"/>
        </w:rPr>
        <w:t>successively</w:t>
      </w:r>
      <w:r>
        <w:rPr>
          <w:sz w:val="24"/>
          <w:lang w:val="en-US"/>
        </w:rPr>
        <w:t xml:space="preserve">: 1. </w:t>
      </w:r>
      <w:r w:rsidR="00D90243">
        <w:rPr>
          <w:sz w:val="24"/>
          <w:lang w:val="en-US"/>
        </w:rPr>
        <w:t>w</w:t>
      </w:r>
      <w:r>
        <w:rPr>
          <w:sz w:val="24"/>
          <w:lang w:val="en-US"/>
        </w:rPr>
        <w:t xml:space="preserve">hat explains the most importance network measures (and what </w:t>
      </w:r>
      <w:r w:rsidR="002D052F">
        <w:rPr>
          <w:sz w:val="24"/>
          <w:lang w:val="en-US"/>
        </w:rPr>
        <w:t>are</w:t>
      </w:r>
      <w:r>
        <w:rPr>
          <w:sz w:val="24"/>
          <w:lang w:val="en-US"/>
        </w:rPr>
        <w:t xml:space="preserve"> the role</w:t>
      </w:r>
      <w:r w:rsidR="002D052F">
        <w:rPr>
          <w:sz w:val="24"/>
          <w:lang w:val="en-US"/>
        </w:rPr>
        <w:t>s</w:t>
      </w:r>
      <w:r>
        <w:rPr>
          <w:sz w:val="24"/>
          <w:lang w:val="en-US"/>
        </w:rPr>
        <w:t xml:space="preserve"> of </w:t>
      </w:r>
      <w:r w:rsidR="002D052F">
        <w:rPr>
          <w:sz w:val="24"/>
          <w:lang w:val="en-US"/>
        </w:rPr>
        <w:t xml:space="preserve">the </w:t>
      </w:r>
      <w:r>
        <w:rPr>
          <w:sz w:val="24"/>
          <w:lang w:val="en-US"/>
        </w:rPr>
        <w:t xml:space="preserve">spatial dimensions of sociability)? and 2. </w:t>
      </w:r>
      <w:r w:rsidR="00D90243">
        <w:rPr>
          <w:sz w:val="24"/>
          <w:lang w:val="en-US"/>
        </w:rPr>
        <w:t>w</w:t>
      </w:r>
      <w:r>
        <w:rPr>
          <w:sz w:val="24"/>
          <w:lang w:val="en-US"/>
        </w:rPr>
        <w:t xml:space="preserve">hat explains </w:t>
      </w:r>
      <w:r w:rsidR="002D052F">
        <w:rPr>
          <w:sz w:val="24"/>
          <w:lang w:val="en-US"/>
        </w:rPr>
        <w:t xml:space="preserve">the </w:t>
      </w:r>
      <w:r>
        <w:rPr>
          <w:sz w:val="24"/>
          <w:lang w:val="en-US"/>
        </w:rPr>
        <w:t>spatial dimensions of sociability</w:t>
      </w:r>
      <w:r w:rsidR="002D052F">
        <w:rPr>
          <w:sz w:val="24"/>
          <w:lang w:val="en-US"/>
        </w:rPr>
        <w:t>, themselves</w:t>
      </w:r>
      <w:r>
        <w:rPr>
          <w:sz w:val="24"/>
          <w:lang w:val="en-US"/>
        </w:rPr>
        <w:t>.</w:t>
      </w:r>
      <w:r w:rsidRPr="00552424">
        <w:rPr>
          <w:sz w:val="24"/>
          <w:lang w:val="en-US"/>
        </w:rPr>
        <w:t xml:space="preserve"> </w:t>
      </w:r>
      <w:r>
        <w:rPr>
          <w:sz w:val="24"/>
          <w:lang w:val="en-US"/>
        </w:rPr>
        <w:t>These tests involve</w:t>
      </w:r>
      <w:r w:rsidR="002D052F">
        <w:rPr>
          <w:sz w:val="24"/>
          <w:lang w:val="en-US"/>
        </w:rPr>
        <w:t>d</w:t>
      </w:r>
      <w:r>
        <w:rPr>
          <w:sz w:val="24"/>
          <w:lang w:val="en-US"/>
        </w:rPr>
        <w:t xml:space="preserve"> </w:t>
      </w:r>
      <w:r w:rsidR="002D052F">
        <w:rPr>
          <w:sz w:val="24"/>
          <w:lang w:val="en-US"/>
        </w:rPr>
        <w:t>the analy</w:t>
      </w:r>
      <w:r w:rsidR="00D90243">
        <w:rPr>
          <w:sz w:val="24"/>
          <w:lang w:val="en-US"/>
        </w:rPr>
        <w:t>sis</w:t>
      </w:r>
      <w:r w:rsidR="002D052F">
        <w:rPr>
          <w:sz w:val="24"/>
          <w:lang w:val="en-US"/>
        </w:rPr>
        <w:t xml:space="preserve"> of:</w:t>
      </w:r>
      <w:r>
        <w:rPr>
          <w:sz w:val="24"/>
          <w:lang w:val="en-US"/>
        </w:rPr>
        <w:t xml:space="preserve"> size, variability of sociability, organizational sociability, localism and the proportion of neighbors in the networks. </w:t>
      </w:r>
      <w:r w:rsidR="00AF3DA8">
        <w:rPr>
          <w:sz w:val="24"/>
          <w:lang w:val="en-US"/>
        </w:rPr>
        <w:t>All analyzes include only the 361 individuals in poverty.</w:t>
      </w:r>
    </w:p>
    <w:p w:rsidR="00C842FE" w:rsidRDefault="00C842FE" w:rsidP="00C842FE">
      <w:pPr>
        <w:pStyle w:val="Paragrafoelenco"/>
        <w:ind w:left="0"/>
        <w:rPr>
          <w:sz w:val="24"/>
          <w:lang w:val="en-US"/>
        </w:rPr>
      </w:pPr>
      <w:r>
        <w:rPr>
          <w:sz w:val="24"/>
          <w:lang w:val="en-US"/>
        </w:rPr>
        <w:t>Size and variability of the sociability are among the most important network characteristics. They tend to be correlated</w:t>
      </w:r>
      <w:r w:rsidR="002D052F">
        <w:rPr>
          <w:rStyle w:val="Rimandonotaapidipagina"/>
          <w:sz w:val="24"/>
          <w:lang w:val="en-US"/>
        </w:rPr>
        <w:footnoteReference w:id="9"/>
      </w:r>
      <w:r>
        <w:rPr>
          <w:sz w:val="24"/>
          <w:lang w:val="en-US"/>
        </w:rPr>
        <w:t xml:space="preserve"> (as are several other network measures), but are associated with quite different processes. Variability of the sociability is correlated with income</w:t>
      </w:r>
      <w:r>
        <w:rPr>
          <w:rStyle w:val="Rimandonotaapidipagina"/>
          <w:sz w:val="24"/>
          <w:lang w:val="en-US"/>
        </w:rPr>
        <w:footnoteReference w:id="10"/>
      </w:r>
      <w:r>
        <w:rPr>
          <w:sz w:val="24"/>
          <w:lang w:val="en-US"/>
        </w:rPr>
        <w:t xml:space="preserve">, for example, </w:t>
      </w:r>
      <w:r w:rsidR="002D052F">
        <w:rPr>
          <w:sz w:val="24"/>
          <w:lang w:val="en-US"/>
        </w:rPr>
        <w:t xml:space="preserve">differently from </w:t>
      </w:r>
      <w:r>
        <w:rPr>
          <w:sz w:val="24"/>
          <w:lang w:val="en-US"/>
        </w:rPr>
        <w:t xml:space="preserve">size. </w:t>
      </w:r>
      <w:r w:rsidR="002D052F">
        <w:rPr>
          <w:sz w:val="24"/>
          <w:lang w:val="en-US"/>
        </w:rPr>
        <w:t>In my previous analyzes, as already stated, middle sized networks with organizational sociability was the relational situation associated with the best living conditions among the poor. And</w:t>
      </w:r>
      <w:r w:rsidR="00D90243">
        <w:rPr>
          <w:sz w:val="24"/>
          <w:lang w:val="en-US"/>
        </w:rPr>
        <w:t>,</w:t>
      </w:r>
      <w:r w:rsidR="002D052F">
        <w:rPr>
          <w:sz w:val="24"/>
          <w:lang w:val="en-US"/>
        </w:rPr>
        <w:t xml:space="preserve"> finally, I explored the main conditioning factors behind the most important spatial characteristics of networks - </w:t>
      </w:r>
      <w:r>
        <w:rPr>
          <w:sz w:val="24"/>
          <w:lang w:val="en-US"/>
        </w:rPr>
        <w:t xml:space="preserve">localism and the proportion of neighbors in personal networks. </w:t>
      </w:r>
    </w:p>
    <w:p w:rsidR="00D90243" w:rsidRDefault="00D90243" w:rsidP="00C842FE">
      <w:pPr>
        <w:pStyle w:val="Paragrafoelenco"/>
        <w:ind w:left="0" w:firstLine="0"/>
        <w:rPr>
          <w:b/>
          <w:sz w:val="24"/>
          <w:lang w:val="en-US"/>
        </w:rPr>
      </w:pPr>
    </w:p>
    <w:p w:rsidR="00C842FE" w:rsidRPr="00552424" w:rsidRDefault="00C842FE" w:rsidP="00C842FE">
      <w:pPr>
        <w:pStyle w:val="Paragrafoelenco"/>
        <w:ind w:left="0" w:firstLine="0"/>
        <w:rPr>
          <w:b/>
          <w:sz w:val="24"/>
          <w:lang w:val="en-US"/>
        </w:rPr>
      </w:pPr>
      <w:r w:rsidRPr="00552424">
        <w:rPr>
          <w:b/>
          <w:sz w:val="24"/>
          <w:lang w:val="en-US"/>
        </w:rPr>
        <w:t>Exploring network size and variability of sociability</w:t>
      </w:r>
    </w:p>
    <w:p w:rsidR="00C842FE" w:rsidRDefault="00C842FE" w:rsidP="00C842FE">
      <w:pPr>
        <w:pStyle w:val="Paragrafoelenco"/>
        <w:ind w:left="0"/>
        <w:rPr>
          <w:sz w:val="24"/>
          <w:lang w:val="en-US"/>
        </w:rPr>
      </w:pPr>
      <w:r>
        <w:rPr>
          <w:sz w:val="24"/>
          <w:lang w:val="en-US"/>
        </w:rPr>
        <w:t xml:space="preserve">I start by testing the indicators and variables associated with </w:t>
      </w:r>
      <w:r w:rsidR="008314EA">
        <w:rPr>
          <w:sz w:val="24"/>
          <w:lang w:val="en-US"/>
        </w:rPr>
        <w:t xml:space="preserve">network </w:t>
      </w:r>
      <w:r>
        <w:rPr>
          <w:sz w:val="24"/>
          <w:lang w:val="en-US"/>
        </w:rPr>
        <w:t>size, measured by the number of nodes of each network. Since the number of nodes is strongly skewed to the right (smaller number of nodes are much more frequent), I used a natural logarithm transformation for a linear regression. The following table presents the results. As we can see, among all the variables tested, eight survived in the model. A dummy variable for cit</w:t>
      </w:r>
      <w:r w:rsidR="00BC4D54">
        <w:rPr>
          <w:sz w:val="24"/>
          <w:lang w:val="en-US"/>
        </w:rPr>
        <w:t>y</w:t>
      </w:r>
      <w:r>
        <w:rPr>
          <w:sz w:val="24"/>
          <w:lang w:val="en-US"/>
        </w:rPr>
        <w:t xml:space="preserve"> was not </w:t>
      </w:r>
      <w:r>
        <w:rPr>
          <w:sz w:val="24"/>
          <w:lang w:val="en-US"/>
        </w:rPr>
        <w:lastRenderedPageBreak/>
        <w:t>significant, showing that when other variables are accounted for, the differences between cities disappear.</w:t>
      </w:r>
    </w:p>
    <w:p w:rsidR="00C842FE" w:rsidRDefault="00C842FE" w:rsidP="00FE7260">
      <w:pPr>
        <w:pStyle w:val="Paragrafoelenco"/>
        <w:spacing w:line="240" w:lineRule="auto"/>
        <w:ind w:left="0"/>
        <w:rPr>
          <w:sz w:val="24"/>
          <w:lang w:val="en-US"/>
        </w:rPr>
      </w:pPr>
    </w:p>
    <w:p w:rsidR="00C842FE" w:rsidRPr="00714469" w:rsidRDefault="00C842FE" w:rsidP="00C842FE">
      <w:pPr>
        <w:pStyle w:val="Paragrafoelenco"/>
        <w:ind w:left="0" w:firstLine="0"/>
        <w:jc w:val="center"/>
        <w:rPr>
          <w:b/>
          <w:sz w:val="24"/>
          <w:lang w:val="en-US"/>
        </w:rPr>
      </w:pPr>
      <w:r w:rsidRPr="00714469">
        <w:rPr>
          <w:b/>
          <w:sz w:val="24"/>
          <w:lang w:val="en-US"/>
        </w:rPr>
        <w:t xml:space="preserve">Table 1. Linear regression </w:t>
      </w:r>
      <w:r w:rsidRPr="00BC751F">
        <w:rPr>
          <w:b/>
          <w:sz w:val="24"/>
          <w:lang w:val="en-US"/>
        </w:rPr>
        <w:t xml:space="preserve">coefficients </w:t>
      </w:r>
      <w:r>
        <w:rPr>
          <w:b/>
          <w:sz w:val="24"/>
          <w:lang w:val="en-US"/>
        </w:rPr>
        <w:t xml:space="preserve">- </w:t>
      </w:r>
      <w:r w:rsidRPr="00714469">
        <w:rPr>
          <w:b/>
          <w:sz w:val="24"/>
          <w:lang w:val="en-US"/>
        </w:rPr>
        <w:t>Ln(Nodes)</w:t>
      </w:r>
    </w:p>
    <w:tbl>
      <w:tblPr>
        <w:tblW w:w="7471" w:type="dxa"/>
        <w:tblInd w:w="514" w:type="dxa"/>
        <w:tblCellMar>
          <w:left w:w="70" w:type="dxa"/>
          <w:right w:w="70" w:type="dxa"/>
        </w:tblCellMar>
        <w:tblLook w:val="04A0" w:firstRow="1" w:lastRow="0" w:firstColumn="1" w:lastColumn="0" w:noHBand="0" w:noVBand="1"/>
      </w:tblPr>
      <w:tblGrid>
        <w:gridCol w:w="2500"/>
        <w:gridCol w:w="1060"/>
        <w:gridCol w:w="880"/>
        <w:gridCol w:w="1319"/>
        <w:gridCol w:w="752"/>
        <w:gridCol w:w="960"/>
      </w:tblGrid>
      <w:tr w:rsidR="00C842FE" w:rsidRPr="00BC4D54" w:rsidTr="009A4FFB">
        <w:trPr>
          <w:trHeight w:val="492"/>
        </w:trPr>
        <w:tc>
          <w:tcPr>
            <w:tcW w:w="2500" w:type="dxa"/>
            <w:tcBorders>
              <w:top w:val="single" w:sz="8" w:space="0" w:color="000000"/>
              <w:left w:val="single" w:sz="4" w:space="0" w:color="auto"/>
              <w:bottom w:val="nil"/>
              <w:right w:val="single" w:sz="8" w:space="0" w:color="000000"/>
            </w:tcBorders>
            <w:shd w:val="clear" w:color="auto" w:fill="auto"/>
            <w:noWrap/>
            <w:vAlign w:val="center"/>
            <w:hideMark/>
          </w:tcPr>
          <w:p w:rsidR="00C842FE" w:rsidRPr="00BC4D54" w:rsidRDefault="00C842FE" w:rsidP="009A4FFB">
            <w:pPr>
              <w:jc w:val="center"/>
              <w:rPr>
                <w:rFonts w:cs="Tahoma"/>
                <w:sz w:val="20"/>
                <w:szCs w:val="20"/>
                <w:lang w:val="en-US"/>
              </w:rPr>
            </w:pPr>
            <w:r w:rsidRPr="00BC4D54">
              <w:rPr>
                <w:rFonts w:cs="Tahoma"/>
                <w:sz w:val="20"/>
                <w:szCs w:val="20"/>
                <w:lang w:val="en-US"/>
              </w:rPr>
              <w:t> </w:t>
            </w:r>
          </w:p>
        </w:tc>
        <w:tc>
          <w:tcPr>
            <w:tcW w:w="1940" w:type="dxa"/>
            <w:gridSpan w:val="2"/>
            <w:tcBorders>
              <w:top w:val="single" w:sz="8" w:space="0" w:color="000000"/>
              <w:left w:val="nil"/>
              <w:bottom w:val="single" w:sz="4" w:space="0" w:color="000000"/>
              <w:right w:val="single" w:sz="4" w:space="0" w:color="000000"/>
            </w:tcBorders>
            <w:shd w:val="clear" w:color="auto" w:fill="auto"/>
            <w:vAlign w:val="bottom"/>
            <w:hideMark/>
          </w:tcPr>
          <w:p w:rsidR="00C842FE" w:rsidRPr="00BC4D54" w:rsidRDefault="00C842FE" w:rsidP="009A4FFB">
            <w:pPr>
              <w:jc w:val="center"/>
              <w:rPr>
                <w:rFonts w:cs="Tahoma"/>
                <w:color w:val="000000"/>
                <w:sz w:val="20"/>
                <w:szCs w:val="20"/>
              </w:rPr>
            </w:pPr>
            <w:r w:rsidRPr="00BC4D54">
              <w:rPr>
                <w:rFonts w:cs="Tahoma"/>
                <w:color w:val="000000"/>
                <w:sz w:val="20"/>
                <w:szCs w:val="20"/>
              </w:rPr>
              <w:t>Unstandardized Coefficients</w:t>
            </w:r>
          </w:p>
        </w:tc>
        <w:tc>
          <w:tcPr>
            <w:tcW w:w="1319" w:type="dxa"/>
            <w:tcBorders>
              <w:top w:val="single" w:sz="8" w:space="0" w:color="000000"/>
              <w:left w:val="nil"/>
              <w:bottom w:val="single" w:sz="4" w:space="0" w:color="000000"/>
              <w:right w:val="single" w:sz="4" w:space="0" w:color="000000"/>
            </w:tcBorders>
            <w:shd w:val="clear" w:color="auto" w:fill="auto"/>
            <w:vAlign w:val="bottom"/>
            <w:hideMark/>
          </w:tcPr>
          <w:p w:rsidR="00C842FE" w:rsidRPr="00BC4D54" w:rsidRDefault="00C842FE" w:rsidP="009A4FFB">
            <w:pPr>
              <w:jc w:val="center"/>
              <w:rPr>
                <w:rFonts w:cs="Tahoma"/>
                <w:color w:val="000000"/>
                <w:sz w:val="20"/>
                <w:szCs w:val="20"/>
              </w:rPr>
            </w:pPr>
            <w:r w:rsidRPr="00BC4D54">
              <w:rPr>
                <w:rFonts w:cs="Tahoma"/>
                <w:color w:val="000000"/>
                <w:sz w:val="20"/>
                <w:szCs w:val="20"/>
              </w:rPr>
              <w:t>Standardized Coefficients</w:t>
            </w:r>
          </w:p>
        </w:tc>
        <w:tc>
          <w:tcPr>
            <w:tcW w:w="752" w:type="dxa"/>
            <w:vMerge w:val="restart"/>
            <w:tcBorders>
              <w:top w:val="single" w:sz="8" w:space="0" w:color="000000"/>
              <w:left w:val="single" w:sz="4" w:space="0" w:color="000000"/>
              <w:bottom w:val="single" w:sz="8" w:space="0" w:color="000000"/>
              <w:right w:val="single" w:sz="4" w:space="0" w:color="000000"/>
            </w:tcBorders>
            <w:shd w:val="clear" w:color="auto" w:fill="auto"/>
            <w:vAlign w:val="bottom"/>
            <w:hideMark/>
          </w:tcPr>
          <w:p w:rsidR="00C842FE" w:rsidRPr="00BC4D54" w:rsidRDefault="00C842FE" w:rsidP="009A4FFB">
            <w:pPr>
              <w:jc w:val="center"/>
              <w:rPr>
                <w:rFonts w:cs="Tahoma"/>
                <w:color w:val="000000"/>
                <w:sz w:val="20"/>
                <w:szCs w:val="20"/>
              </w:rPr>
            </w:pPr>
            <w:r w:rsidRPr="00BC4D54">
              <w:rPr>
                <w:rFonts w:cs="Tahoma"/>
                <w:color w:val="000000"/>
                <w:sz w:val="20"/>
                <w:szCs w:val="20"/>
              </w:rPr>
              <w:t>t</w:t>
            </w:r>
          </w:p>
        </w:tc>
        <w:tc>
          <w:tcPr>
            <w:tcW w:w="960" w:type="dxa"/>
            <w:vMerge w:val="restart"/>
            <w:tcBorders>
              <w:top w:val="single" w:sz="8" w:space="0" w:color="000000"/>
              <w:left w:val="single" w:sz="4" w:space="0" w:color="000000"/>
              <w:bottom w:val="single" w:sz="8" w:space="0" w:color="000000"/>
              <w:right w:val="single" w:sz="4" w:space="0" w:color="000000"/>
            </w:tcBorders>
            <w:shd w:val="clear" w:color="auto" w:fill="auto"/>
            <w:vAlign w:val="bottom"/>
            <w:hideMark/>
          </w:tcPr>
          <w:p w:rsidR="00C842FE" w:rsidRPr="00BC4D54" w:rsidRDefault="00C842FE" w:rsidP="009A4FFB">
            <w:pPr>
              <w:jc w:val="center"/>
              <w:rPr>
                <w:rFonts w:cs="Tahoma"/>
                <w:color w:val="000000"/>
                <w:sz w:val="20"/>
                <w:szCs w:val="20"/>
              </w:rPr>
            </w:pPr>
            <w:r w:rsidRPr="00BC4D54">
              <w:rPr>
                <w:rFonts w:cs="Tahoma"/>
                <w:color w:val="000000"/>
                <w:sz w:val="20"/>
                <w:szCs w:val="20"/>
              </w:rPr>
              <w:t>Sig.</w:t>
            </w:r>
          </w:p>
        </w:tc>
      </w:tr>
      <w:tr w:rsidR="00C842FE" w:rsidRPr="00BC4D54" w:rsidTr="009A4FFB">
        <w:trPr>
          <w:trHeight w:val="300"/>
        </w:trPr>
        <w:tc>
          <w:tcPr>
            <w:tcW w:w="2500" w:type="dxa"/>
            <w:tcBorders>
              <w:top w:val="nil"/>
              <w:left w:val="single" w:sz="4" w:space="0" w:color="auto"/>
              <w:bottom w:val="single" w:sz="8" w:space="0" w:color="000000"/>
              <w:right w:val="single" w:sz="8" w:space="0" w:color="000000"/>
            </w:tcBorders>
            <w:shd w:val="clear" w:color="auto" w:fill="auto"/>
            <w:noWrap/>
            <w:vAlign w:val="center"/>
            <w:hideMark/>
          </w:tcPr>
          <w:p w:rsidR="00C842FE" w:rsidRPr="00BC4D54" w:rsidRDefault="00C842FE" w:rsidP="009A4FFB">
            <w:pPr>
              <w:jc w:val="center"/>
              <w:rPr>
                <w:rFonts w:cs="Tahoma"/>
                <w:sz w:val="20"/>
                <w:szCs w:val="20"/>
              </w:rPr>
            </w:pPr>
            <w:r w:rsidRPr="00BC4D54">
              <w:rPr>
                <w:rFonts w:cs="Tahoma"/>
                <w:sz w:val="20"/>
                <w:szCs w:val="20"/>
              </w:rPr>
              <w:t> </w:t>
            </w:r>
          </w:p>
        </w:tc>
        <w:tc>
          <w:tcPr>
            <w:tcW w:w="1060" w:type="dxa"/>
            <w:tcBorders>
              <w:top w:val="nil"/>
              <w:left w:val="nil"/>
              <w:bottom w:val="single" w:sz="8" w:space="0" w:color="000000"/>
              <w:right w:val="single" w:sz="4" w:space="0" w:color="000000"/>
            </w:tcBorders>
            <w:shd w:val="clear" w:color="auto" w:fill="auto"/>
            <w:vAlign w:val="bottom"/>
            <w:hideMark/>
          </w:tcPr>
          <w:p w:rsidR="00C842FE" w:rsidRPr="00BC4D54" w:rsidRDefault="00C842FE" w:rsidP="009A4FFB">
            <w:pPr>
              <w:jc w:val="center"/>
              <w:rPr>
                <w:rFonts w:cs="Tahoma"/>
                <w:color w:val="000000"/>
                <w:sz w:val="20"/>
                <w:szCs w:val="20"/>
              </w:rPr>
            </w:pPr>
            <w:r w:rsidRPr="00BC4D54">
              <w:rPr>
                <w:rFonts w:cs="Tahoma"/>
                <w:color w:val="000000"/>
                <w:sz w:val="20"/>
                <w:szCs w:val="20"/>
              </w:rPr>
              <w:t>B</w:t>
            </w:r>
          </w:p>
        </w:tc>
        <w:tc>
          <w:tcPr>
            <w:tcW w:w="880" w:type="dxa"/>
            <w:tcBorders>
              <w:top w:val="nil"/>
              <w:left w:val="nil"/>
              <w:bottom w:val="single" w:sz="8" w:space="0" w:color="000000"/>
              <w:right w:val="single" w:sz="4" w:space="0" w:color="000000"/>
            </w:tcBorders>
            <w:shd w:val="clear" w:color="auto" w:fill="auto"/>
            <w:vAlign w:val="bottom"/>
            <w:hideMark/>
          </w:tcPr>
          <w:p w:rsidR="00C842FE" w:rsidRPr="00BC4D54" w:rsidRDefault="00C842FE" w:rsidP="009A4FFB">
            <w:pPr>
              <w:jc w:val="center"/>
              <w:rPr>
                <w:rFonts w:cs="Tahoma"/>
                <w:color w:val="000000"/>
                <w:sz w:val="20"/>
                <w:szCs w:val="20"/>
              </w:rPr>
            </w:pPr>
            <w:r w:rsidRPr="00BC4D54">
              <w:rPr>
                <w:rFonts w:cs="Tahoma"/>
                <w:color w:val="000000"/>
                <w:sz w:val="20"/>
                <w:szCs w:val="20"/>
              </w:rPr>
              <w:t>Std. Error</w:t>
            </w:r>
          </w:p>
        </w:tc>
        <w:tc>
          <w:tcPr>
            <w:tcW w:w="1319" w:type="dxa"/>
            <w:tcBorders>
              <w:top w:val="nil"/>
              <w:left w:val="nil"/>
              <w:bottom w:val="single" w:sz="8" w:space="0" w:color="000000"/>
              <w:right w:val="single" w:sz="4" w:space="0" w:color="000000"/>
            </w:tcBorders>
            <w:shd w:val="clear" w:color="auto" w:fill="auto"/>
            <w:vAlign w:val="bottom"/>
            <w:hideMark/>
          </w:tcPr>
          <w:p w:rsidR="00C842FE" w:rsidRPr="00BC4D54" w:rsidRDefault="00C842FE" w:rsidP="009A4FFB">
            <w:pPr>
              <w:jc w:val="center"/>
              <w:rPr>
                <w:rFonts w:cs="Tahoma"/>
                <w:color w:val="000000"/>
                <w:sz w:val="20"/>
                <w:szCs w:val="20"/>
              </w:rPr>
            </w:pPr>
            <w:r w:rsidRPr="00BC4D54">
              <w:rPr>
                <w:rFonts w:cs="Tahoma"/>
                <w:color w:val="000000"/>
                <w:sz w:val="20"/>
                <w:szCs w:val="20"/>
              </w:rPr>
              <w:t>Beta</w:t>
            </w:r>
          </w:p>
        </w:tc>
        <w:tc>
          <w:tcPr>
            <w:tcW w:w="752" w:type="dxa"/>
            <w:vMerge/>
            <w:tcBorders>
              <w:top w:val="single" w:sz="8" w:space="0" w:color="000000"/>
              <w:left w:val="single" w:sz="4" w:space="0" w:color="000000"/>
              <w:bottom w:val="single" w:sz="8" w:space="0" w:color="000000"/>
              <w:right w:val="single" w:sz="4" w:space="0" w:color="000000"/>
            </w:tcBorders>
            <w:vAlign w:val="center"/>
            <w:hideMark/>
          </w:tcPr>
          <w:p w:rsidR="00C842FE" w:rsidRPr="00BC4D54" w:rsidRDefault="00C842FE" w:rsidP="009A4FFB">
            <w:pPr>
              <w:rPr>
                <w:rFonts w:cs="Tahoma"/>
                <w:color w:val="000000"/>
                <w:sz w:val="20"/>
                <w:szCs w:val="20"/>
              </w:rPr>
            </w:pPr>
          </w:p>
        </w:tc>
        <w:tc>
          <w:tcPr>
            <w:tcW w:w="960" w:type="dxa"/>
            <w:vMerge/>
            <w:tcBorders>
              <w:top w:val="single" w:sz="8" w:space="0" w:color="000000"/>
              <w:left w:val="single" w:sz="4" w:space="0" w:color="000000"/>
              <w:bottom w:val="single" w:sz="8" w:space="0" w:color="000000"/>
              <w:right w:val="single" w:sz="4" w:space="0" w:color="000000"/>
            </w:tcBorders>
            <w:vAlign w:val="center"/>
            <w:hideMark/>
          </w:tcPr>
          <w:p w:rsidR="00C842FE" w:rsidRPr="00BC4D54" w:rsidRDefault="00C842FE" w:rsidP="009A4FFB">
            <w:pPr>
              <w:rPr>
                <w:rFonts w:cs="Tahoma"/>
                <w:color w:val="000000"/>
                <w:sz w:val="20"/>
                <w:szCs w:val="20"/>
              </w:rPr>
            </w:pPr>
          </w:p>
        </w:tc>
      </w:tr>
      <w:tr w:rsidR="00C842FE" w:rsidRPr="00BC4D54" w:rsidTr="009A4FFB">
        <w:trPr>
          <w:trHeight w:val="288"/>
        </w:trPr>
        <w:tc>
          <w:tcPr>
            <w:tcW w:w="2500" w:type="dxa"/>
            <w:tcBorders>
              <w:top w:val="nil"/>
              <w:left w:val="single" w:sz="4" w:space="0" w:color="auto"/>
              <w:bottom w:val="nil"/>
              <w:right w:val="single" w:sz="8" w:space="0" w:color="000000"/>
            </w:tcBorders>
            <w:shd w:val="clear" w:color="auto" w:fill="auto"/>
            <w:hideMark/>
          </w:tcPr>
          <w:p w:rsidR="00C842FE" w:rsidRPr="00BC4D54" w:rsidRDefault="00C842FE" w:rsidP="009A4FFB">
            <w:pPr>
              <w:rPr>
                <w:rFonts w:cs="Tahoma"/>
                <w:color w:val="000000"/>
                <w:sz w:val="20"/>
                <w:szCs w:val="20"/>
              </w:rPr>
            </w:pPr>
            <w:r w:rsidRPr="00BC4D54">
              <w:rPr>
                <w:rFonts w:cs="Tahoma"/>
                <w:color w:val="000000"/>
                <w:sz w:val="20"/>
                <w:szCs w:val="20"/>
              </w:rPr>
              <w:t>(Constant)</w:t>
            </w:r>
          </w:p>
        </w:tc>
        <w:tc>
          <w:tcPr>
            <w:tcW w:w="1060" w:type="dxa"/>
            <w:tcBorders>
              <w:top w:val="nil"/>
              <w:left w:val="nil"/>
              <w:bottom w:val="nil"/>
              <w:right w:val="single" w:sz="4" w:space="0" w:color="000000"/>
            </w:tcBorders>
            <w:shd w:val="clear" w:color="auto" w:fill="auto"/>
            <w:noWrap/>
            <w:hideMark/>
          </w:tcPr>
          <w:p w:rsidR="00C842FE" w:rsidRPr="00BC4D54" w:rsidRDefault="00C842FE" w:rsidP="009A4FFB">
            <w:pPr>
              <w:jc w:val="right"/>
              <w:rPr>
                <w:rFonts w:cs="Tahoma"/>
                <w:color w:val="000000"/>
                <w:sz w:val="20"/>
                <w:szCs w:val="20"/>
              </w:rPr>
            </w:pPr>
            <w:r w:rsidRPr="00BC4D54">
              <w:rPr>
                <w:rFonts w:cs="Tahoma"/>
                <w:color w:val="000000"/>
                <w:sz w:val="20"/>
                <w:szCs w:val="20"/>
              </w:rPr>
              <w:t>2,616</w:t>
            </w:r>
          </w:p>
        </w:tc>
        <w:tc>
          <w:tcPr>
            <w:tcW w:w="880" w:type="dxa"/>
            <w:tcBorders>
              <w:top w:val="nil"/>
              <w:left w:val="nil"/>
              <w:bottom w:val="nil"/>
              <w:right w:val="single" w:sz="4" w:space="0" w:color="000000"/>
            </w:tcBorders>
            <w:shd w:val="clear" w:color="auto" w:fill="auto"/>
            <w:noWrap/>
            <w:hideMark/>
          </w:tcPr>
          <w:p w:rsidR="00C842FE" w:rsidRPr="00BC4D54" w:rsidRDefault="00C842FE" w:rsidP="009A4FFB">
            <w:pPr>
              <w:jc w:val="right"/>
              <w:rPr>
                <w:rFonts w:cs="Tahoma"/>
                <w:color w:val="000000"/>
                <w:sz w:val="20"/>
                <w:szCs w:val="20"/>
              </w:rPr>
            </w:pPr>
            <w:r w:rsidRPr="00BC4D54">
              <w:rPr>
                <w:rFonts w:cs="Tahoma"/>
                <w:color w:val="000000"/>
                <w:sz w:val="20"/>
                <w:szCs w:val="20"/>
              </w:rPr>
              <w:t>,073</w:t>
            </w:r>
          </w:p>
        </w:tc>
        <w:tc>
          <w:tcPr>
            <w:tcW w:w="1319" w:type="dxa"/>
            <w:tcBorders>
              <w:top w:val="nil"/>
              <w:left w:val="nil"/>
              <w:bottom w:val="nil"/>
              <w:right w:val="single" w:sz="4" w:space="0" w:color="000000"/>
            </w:tcBorders>
            <w:shd w:val="clear" w:color="auto" w:fill="auto"/>
            <w:noWrap/>
            <w:vAlign w:val="center"/>
            <w:hideMark/>
          </w:tcPr>
          <w:p w:rsidR="00C842FE" w:rsidRPr="00BC4D54" w:rsidRDefault="00C842FE" w:rsidP="009A4FFB">
            <w:pPr>
              <w:jc w:val="center"/>
              <w:rPr>
                <w:rFonts w:cs="Tahoma"/>
                <w:sz w:val="20"/>
                <w:szCs w:val="20"/>
              </w:rPr>
            </w:pPr>
            <w:r w:rsidRPr="00BC4D54">
              <w:rPr>
                <w:rFonts w:cs="Tahoma"/>
                <w:sz w:val="20"/>
                <w:szCs w:val="20"/>
              </w:rPr>
              <w:t> </w:t>
            </w:r>
          </w:p>
        </w:tc>
        <w:tc>
          <w:tcPr>
            <w:tcW w:w="752" w:type="dxa"/>
            <w:tcBorders>
              <w:top w:val="nil"/>
              <w:left w:val="nil"/>
              <w:bottom w:val="nil"/>
              <w:right w:val="single" w:sz="4" w:space="0" w:color="000000"/>
            </w:tcBorders>
            <w:shd w:val="clear" w:color="auto" w:fill="auto"/>
            <w:noWrap/>
            <w:hideMark/>
          </w:tcPr>
          <w:p w:rsidR="00C842FE" w:rsidRPr="00BC4D54" w:rsidRDefault="00C842FE" w:rsidP="009A4FFB">
            <w:pPr>
              <w:jc w:val="right"/>
              <w:rPr>
                <w:rFonts w:cs="Tahoma"/>
                <w:color w:val="000000"/>
                <w:sz w:val="20"/>
                <w:szCs w:val="20"/>
              </w:rPr>
            </w:pPr>
            <w:r w:rsidRPr="00BC4D54">
              <w:rPr>
                <w:rFonts w:cs="Tahoma"/>
                <w:color w:val="000000"/>
                <w:sz w:val="20"/>
                <w:szCs w:val="20"/>
              </w:rPr>
              <w:t>35,615</w:t>
            </w:r>
          </w:p>
        </w:tc>
        <w:tc>
          <w:tcPr>
            <w:tcW w:w="960" w:type="dxa"/>
            <w:tcBorders>
              <w:top w:val="nil"/>
              <w:left w:val="nil"/>
              <w:bottom w:val="nil"/>
              <w:right w:val="single" w:sz="4" w:space="0" w:color="000000"/>
            </w:tcBorders>
            <w:shd w:val="clear" w:color="auto" w:fill="auto"/>
            <w:noWrap/>
            <w:hideMark/>
          </w:tcPr>
          <w:p w:rsidR="00C842FE" w:rsidRPr="00BC4D54" w:rsidRDefault="00C842FE" w:rsidP="009A4FFB">
            <w:pPr>
              <w:jc w:val="right"/>
              <w:rPr>
                <w:rFonts w:cs="Tahoma"/>
                <w:color w:val="000000"/>
                <w:sz w:val="20"/>
                <w:szCs w:val="20"/>
              </w:rPr>
            </w:pPr>
            <w:r w:rsidRPr="00BC4D54">
              <w:rPr>
                <w:rFonts w:cs="Tahoma"/>
                <w:color w:val="000000"/>
                <w:sz w:val="20"/>
                <w:szCs w:val="20"/>
              </w:rPr>
              <w:t>,000</w:t>
            </w:r>
          </w:p>
        </w:tc>
      </w:tr>
      <w:tr w:rsidR="00C842FE" w:rsidRPr="00BC4D54" w:rsidTr="009A4FFB">
        <w:trPr>
          <w:trHeight w:val="288"/>
        </w:trPr>
        <w:tc>
          <w:tcPr>
            <w:tcW w:w="2500" w:type="dxa"/>
            <w:tcBorders>
              <w:top w:val="nil"/>
              <w:left w:val="single" w:sz="4" w:space="0" w:color="auto"/>
              <w:bottom w:val="nil"/>
              <w:right w:val="single" w:sz="8" w:space="0" w:color="000000"/>
            </w:tcBorders>
            <w:shd w:val="clear" w:color="auto" w:fill="auto"/>
            <w:hideMark/>
          </w:tcPr>
          <w:p w:rsidR="00C842FE" w:rsidRPr="00BC4D54" w:rsidRDefault="00C842FE" w:rsidP="009A4FFB">
            <w:pPr>
              <w:rPr>
                <w:rFonts w:cs="Tahoma"/>
                <w:color w:val="000000"/>
                <w:sz w:val="20"/>
                <w:szCs w:val="20"/>
              </w:rPr>
            </w:pPr>
            <w:r w:rsidRPr="00BC4D54">
              <w:rPr>
                <w:rFonts w:cs="Tahoma"/>
                <w:color w:val="000000"/>
                <w:sz w:val="20"/>
                <w:szCs w:val="20"/>
              </w:rPr>
              <w:t>years of schooling</w:t>
            </w:r>
          </w:p>
        </w:tc>
        <w:tc>
          <w:tcPr>
            <w:tcW w:w="1060" w:type="dxa"/>
            <w:tcBorders>
              <w:top w:val="nil"/>
              <w:left w:val="nil"/>
              <w:bottom w:val="nil"/>
              <w:right w:val="single" w:sz="4" w:space="0" w:color="000000"/>
            </w:tcBorders>
            <w:shd w:val="clear" w:color="auto" w:fill="auto"/>
            <w:noWrap/>
            <w:hideMark/>
          </w:tcPr>
          <w:p w:rsidR="00C842FE" w:rsidRPr="00BC4D54" w:rsidRDefault="00C842FE" w:rsidP="009A4FFB">
            <w:pPr>
              <w:jc w:val="right"/>
              <w:rPr>
                <w:rFonts w:cs="Tahoma"/>
                <w:color w:val="000000"/>
                <w:sz w:val="20"/>
                <w:szCs w:val="20"/>
              </w:rPr>
            </w:pPr>
            <w:r w:rsidRPr="00BC4D54">
              <w:rPr>
                <w:rFonts w:cs="Tahoma"/>
                <w:color w:val="000000"/>
                <w:sz w:val="20"/>
                <w:szCs w:val="20"/>
              </w:rPr>
              <w:t>,014</w:t>
            </w:r>
          </w:p>
        </w:tc>
        <w:tc>
          <w:tcPr>
            <w:tcW w:w="880" w:type="dxa"/>
            <w:tcBorders>
              <w:top w:val="nil"/>
              <w:left w:val="nil"/>
              <w:bottom w:val="nil"/>
              <w:right w:val="single" w:sz="4" w:space="0" w:color="000000"/>
            </w:tcBorders>
            <w:shd w:val="clear" w:color="auto" w:fill="auto"/>
            <w:noWrap/>
            <w:hideMark/>
          </w:tcPr>
          <w:p w:rsidR="00C842FE" w:rsidRPr="00BC4D54" w:rsidRDefault="00C842FE" w:rsidP="009A4FFB">
            <w:pPr>
              <w:jc w:val="right"/>
              <w:rPr>
                <w:rFonts w:cs="Tahoma"/>
                <w:color w:val="000000"/>
                <w:sz w:val="20"/>
                <w:szCs w:val="20"/>
              </w:rPr>
            </w:pPr>
            <w:r w:rsidRPr="00BC4D54">
              <w:rPr>
                <w:rFonts w:cs="Tahoma"/>
                <w:color w:val="000000"/>
                <w:sz w:val="20"/>
                <w:szCs w:val="20"/>
              </w:rPr>
              <w:t>,005</w:t>
            </w:r>
          </w:p>
        </w:tc>
        <w:tc>
          <w:tcPr>
            <w:tcW w:w="1319" w:type="dxa"/>
            <w:tcBorders>
              <w:top w:val="nil"/>
              <w:left w:val="nil"/>
              <w:bottom w:val="nil"/>
              <w:right w:val="single" w:sz="4" w:space="0" w:color="000000"/>
            </w:tcBorders>
            <w:shd w:val="clear" w:color="auto" w:fill="auto"/>
            <w:noWrap/>
            <w:hideMark/>
          </w:tcPr>
          <w:p w:rsidR="00C842FE" w:rsidRPr="00BC4D54" w:rsidRDefault="00C842FE" w:rsidP="009A4FFB">
            <w:pPr>
              <w:jc w:val="right"/>
              <w:rPr>
                <w:rFonts w:cs="Tahoma"/>
                <w:color w:val="000000"/>
                <w:sz w:val="20"/>
                <w:szCs w:val="20"/>
              </w:rPr>
            </w:pPr>
            <w:r w:rsidRPr="00BC4D54">
              <w:rPr>
                <w:rFonts w:cs="Tahoma"/>
                <w:color w:val="000000"/>
                <w:sz w:val="20"/>
                <w:szCs w:val="20"/>
              </w:rPr>
              <w:t>,096</w:t>
            </w:r>
          </w:p>
        </w:tc>
        <w:tc>
          <w:tcPr>
            <w:tcW w:w="752" w:type="dxa"/>
            <w:tcBorders>
              <w:top w:val="nil"/>
              <w:left w:val="nil"/>
              <w:bottom w:val="nil"/>
              <w:right w:val="single" w:sz="4" w:space="0" w:color="000000"/>
            </w:tcBorders>
            <w:shd w:val="clear" w:color="auto" w:fill="auto"/>
            <w:noWrap/>
            <w:hideMark/>
          </w:tcPr>
          <w:p w:rsidR="00C842FE" w:rsidRPr="00BC4D54" w:rsidRDefault="00C842FE" w:rsidP="009A4FFB">
            <w:pPr>
              <w:jc w:val="right"/>
              <w:rPr>
                <w:rFonts w:cs="Tahoma"/>
                <w:color w:val="000000"/>
                <w:sz w:val="20"/>
                <w:szCs w:val="20"/>
              </w:rPr>
            </w:pPr>
            <w:r w:rsidRPr="00BC4D54">
              <w:rPr>
                <w:rFonts w:cs="Tahoma"/>
                <w:color w:val="000000"/>
                <w:sz w:val="20"/>
                <w:szCs w:val="20"/>
              </w:rPr>
              <w:t>3,008</w:t>
            </w:r>
          </w:p>
        </w:tc>
        <w:tc>
          <w:tcPr>
            <w:tcW w:w="960" w:type="dxa"/>
            <w:tcBorders>
              <w:top w:val="nil"/>
              <w:left w:val="nil"/>
              <w:bottom w:val="nil"/>
              <w:right w:val="single" w:sz="4" w:space="0" w:color="000000"/>
            </w:tcBorders>
            <w:shd w:val="clear" w:color="auto" w:fill="auto"/>
            <w:noWrap/>
            <w:hideMark/>
          </w:tcPr>
          <w:p w:rsidR="00C842FE" w:rsidRPr="00BC4D54" w:rsidRDefault="00C842FE" w:rsidP="009A4FFB">
            <w:pPr>
              <w:jc w:val="right"/>
              <w:rPr>
                <w:rFonts w:cs="Tahoma"/>
                <w:color w:val="000000"/>
                <w:sz w:val="20"/>
                <w:szCs w:val="20"/>
              </w:rPr>
            </w:pPr>
            <w:r w:rsidRPr="00BC4D54">
              <w:rPr>
                <w:rFonts w:cs="Tahoma"/>
                <w:color w:val="000000"/>
                <w:sz w:val="20"/>
                <w:szCs w:val="20"/>
              </w:rPr>
              <w:t>,003</w:t>
            </w:r>
          </w:p>
        </w:tc>
      </w:tr>
      <w:tr w:rsidR="00C842FE" w:rsidRPr="00BC4D54" w:rsidTr="009A4FFB">
        <w:trPr>
          <w:trHeight w:val="288"/>
        </w:trPr>
        <w:tc>
          <w:tcPr>
            <w:tcW w:w="2500" w:type="dxa"/>
            <w:tcBorders>
              <w:top w:val="nil"/>
              <w:left w:val="single" w:sz="4" w:space="0" w:color="auto"/>
              <w:bottom w:val="nil"/>
              <w:right w:val="single" w:sz="8" w:space="0" w:color="000000"/>
            </w:tcBorders>
            <w:shd w:val="clear" w:color="auto" w:fill="auto"/>
            <w:hideMark/>
          </w:tcPr>
          <w:p w:rsidR="00C842FE" w:rsidRPr="00BC4D54" w:rsidRDefault="00C842FE" w:rsidP="009A4FFB">
            <w:pPr>
              <w:rPr>
                <w:rFonts w:cs="Tahoma"/>
                <w:color w:val="000000"/>
                <w:sz w:val="20"/>
                <w:szCs w:val="20"/>
              </w:rPr>
            </w:pPr>
            <w:r w:rsidRPr="00BC4D54">
              <w:rPr>
                <w:rFonts w:cs="Tahoma"/>
                <w:color w:val="000000"/>
                <w:sz w:val="20"/>
                <w:szCs w:val="20"/>
              </w:rPr>
              <w:t>elderly (60 years or more)</w:t>
            </w:r>
          </w:p>
        </w:tc>
        <w:tc>
          <w:tcPr>
            <w:tcW w:w="1060" w:type="dxa"/>
            <w:tcBorders>
              <w:top w:val="nil"/>
              <w:left w:val="nil"/>
              <w:bottom w:val="nil"/>
              <w:right w:val="single" w:sz="4" w:space="0" w:color="000000"/>
            </w:tcBorders>
            <w:shd w:val="clear" w:color="auto" w:fill="auto"/>
            <w:noWrap/>
            <w:hideMark/>
          </w:tcPr>
          <w:p w:rsidR="00C842FE" w:rsidRPr="00BC4D54" w:rsidRDefault="00C842FE" w:rsidP="009A4FFB">
            <w:pPr>
              <w:jc w:val="right"/>
              <w:rPr>
                <w:rFonts w:cs="Tahoma"/>
                <w:color w:val="000000"/>
                <w:sz w:val="20"/>
                <w:szCs w:val="20"/>
              </w:rPr>
            </w:pPr>
            <w:r w:rsidRPr="00BC4D54">
              <w:rPr>
                <w:rFonts w:cs="Tahoma"/>
                <w:color w:val="000000"/>
                <w:sz w:val="20"/>
                <w:szCs w:val="20"/>
              </w:rPr>
              <w:t>-,211</w:t>
            </w:r>
          </w:p>
        </w:tc>
        <w:tc>
          <w:tcPr>
            <w:tcW w:w="880" w:type="dxa"/>
            <w:tcBorders>
              <w:top w:val="nil"/>
              <w:left w:val="nil"/>
              <w:bottom w:val="nil"/>
              <w:right w:val="single" w:sz="4" w:space="0" w:color="000000"/>
            </w:tcBorders>
            <w:shd w:val="clear" w:color="auto" w:fill="auto"/>
            <w:noWrap/>
            <w:hideMark/>
          </w:tcPr>
          <w:p w:rsidR="00C842FE" w:rsidRPr="00BC4D54" w:rsidRDefault="00C842FE" w:rsidP="009A4FFB">
            <w:pPr>
              <w:jc w:val="right"/>
              <w:rPr>
                <w:rFonts w:cs="Tahoma"/>
                <w:color w:val="000000"/>
                <w:sz w:val="20"/>
                <w:szCs w:val="20"/>
              </w:rPr>
            </w:pPr>
            <w:r w:rsidRPr="00BC4D54">
              <w:rPr>
                <w:rFonts w:cs="Tahoma"/>
                <w:color w:val="000000"/>
                <w:sz w:val="20"/>
                <w:szCs w:val="20"/>
              </w:rPr>
              <w:t>,065</w:t>
            </w:r>
          </w:p>
        </w:tc>
        <w:tc>
          <w:tcPr>
            <w:tcW w:w="1319" w:type="dxa"/>
            <w:tcBorders>
              <w:top w:val="nil"/>
              <w:left w:val="nil"/>
              <w:bottom w:val="nil"/>
              <w:right w:val="single" w:sz="4" w:space="0" w:color="000000"/>
            </w:tcBorders>
            <w:shd w:val="clear" w:color="auto" w:fill="auto"/>
            <w:noWrap/>
            <w:hideMark/>
          </w:tcPr>
          <w:p w:rsidR="00C842FE" w:rsidRPr="00BC4D54" w:rsidRDefault="00C842FE" w:rsidP="009A4FFB">
            <w:pPr>
              <w:jc w:val="right"/>
              <w:rPr>
                <w:rFonts w:cs="Tahoma"/>
                <w:color w:val="000000"/>
                <w:sz w:val="20"/>
                <w:szCs w:val="20"/>
              </w:rPr>
            </w:pPr>
            <w:r w:rsidRPr="00BC4D54">
              <w:rPr>
                <w:rFonts w:cs="Tahoma"/>
                <w:color w:val="000000"/>
                <w:sz w:val="20"/>
                <w:szCs w:val="20"/>
              </w:rPr>
              <w:t>-,099</w:t>
            </w:r>
          </w:p>
        </w:tc>
        <w:tc>
          <w:tcPr>
            <w:tcW w:w="752" w:type="dxa"/>
            <w:tcBorders>
              <w:top w:val="nil"/>
              <w:left w:val="nil"/>
              <w:bottom w:val="nil"/>
              <w:right w:val="single" w:sz="4" w:space="0" w:color="000000"/>
            </w:tcBorders>
            <w:shd w:val="clear" w:color="auto" w:fill="auto"/>
            <w:noWrap/>
            <w:hideMark/>
          </w:tcPr>
          <w:p w:rsidR="00C842FE" w:rsidRPr="00BC4D54" w:rsidRDefault="00C842FE" w:rsidP="009A4FFB">
            <w:pPr>
              <w:jc w:val="right"/>
              <w:rPr>
                <w:rFonts w:cs="Tahoma"/>
                <w:color w:val="000000"/>
                <w:sz w:val="20"/>
                <w:szCs w:val="20"/>
              </w:rPr>
            </w:pPr>
            <w:r w:rsidRPr="00BC4D54">
              <w:rPr>
                <w:rFonts w:cs="Tahoma"/>
                <w:color w:val="000000"/>
                <w:sz w:val="20"/>
                <w:szCs w:val="20"/>
              </w:rPr>
              <w:t>-3,250</w:t>
            </w:r>
          </w:p>
        </w:tc>
        <w:tc>
          <w:tcPr>
            <w:tcW w:w="960" w:type="dxa"/>
            <w:tcBorders>
              <w:top w:val="nil"/>
              <w:left w:val="nil"/>
              <w:bottom w:val="nil"/>
              <w:right w:val="single" w:sz="4" w:space="0" w:color="000000"/>
            </w:tcBorders>
            <w:shd w:val="clear" w:color="auto" w:fill="auto"/>
            <w:noWrap/>
            <w:hideMark/>
          </w:tcPr>
          <w:p w:rsidR="00C842FE" w:rsidRPr="00BC4D54" w:rsidRDefault="00C842FE" w:rsidP="009A4FFB">
            <w:pPr>
              <w:jc w:val="right"/>
              <w:rPr>
                <w:rFonts w:cs="Tahoma"/>
                <w:color w:val="000000"/>
                <w:sz w:val="20"/>
                <w:szCs w:val="20"/>
              </w:rPr>
            </w:pPr>
            <w:r w:rsidRPr="00BC4D54">
              <w:rPr>
                <w:rFonts w:cs="Tahoma"/>
                <w:color w:val="000000"/>
                <w:sz w:val="20"/>
                <w:szCs w:val="20"/>
              </w:rPr>
              <w:t>,001</w:t>
            </w:r>
          </w:p>
        </w:tc>
      </w:tr>
      <w:tr w:rsidR="00C842FE" w:rsidRPr="00BC4D54" w:rsidTr="009A4FFB">
        <w:trPr>
          <w:trHeight w:val="288"/>
        </w:trPr>
        <w:tc>
          <w:tcPr>
            <w:tcW w:w="2500" w:type="dxa"/>
            <w:tcBorders>
              <w:top w:val="nil"/>
              <w:left w:val="single" w:sz="4" w:space="0" w:color="auto"/>
              <w:right w:val="single" w:sz="8" w:space="0" w:color="000000"/>
            </w:tcBorders>
            <w:shd w:val="clear" w:color="auto" w:fill="auto"/>
            <w:hideMark/>
          </w:tcPr>
          <w:p w:rsidR="00C842FE" w:rsidRPr="00BC4D54" w:rsidRDefault="00C842FE" w:rsidP="009A4FFB">
            <w:pPr>
              <w:rPr>
                <w:rFonts w:cs="Tahoma"/>
                <w:color w:val="000000"/>
                <w:sz w:val="20"/>
                <w:szCs w:val="20"/>
              </w:rPr>
            </w:pPr>
            <w:r w:rsidRPr="00BC4D54">
              <w:rPr>
                <w:rFonts w:cs="Tahoma"/>
                <w:color w:val="000000"/>
                <w:sz w:val="20"/>
                <w:szCs w:val="20"/>
              </w:rPr>
              <w:t># Spheres</w:t>
            </w:r>
          </w:p>
        </w:tc>
        <w:tc>
          <w:tcPr>
            <w:tcW w:w="1060" w:type="dxa"/>
            <w:tcBorders>
              <w:top w:val="nil"/>
              <w:left w:val="nil"/>
              <w:right w:val="single" w:sz="4" w:space="0" w:color="000000"/>
            </w:tcBorders>
            <w:shd w:val="clear" w:color="auto" w:fill="auto"/>
            <w:noWrap/>
            <w:hideMark/>
          </w:tcPr>
          <w:p w:rsidR="00C842FE" w:rsidRPr="00BC4D54" w:rsidRDefault="00C842FE" w:rsidP="009A4FFB">
            <w:pPr>
              <w:jc w:val="right"/>
              <w:rPr>
                <w:rFonts w:cs="Tahoma"/>
                <w:color w:val="000000"/>
                <w:sz w:val="20"/>
                <w:szCs w:val="20"/>
              </w:rPr>
            </w:pPr>
            <w:r w:rsidRPr="00BC4D54">
              <w:rPr>
                <w:rFonts w:cs="Tahoma"/>
                <w:color w:val="000000"/>
                <w:sz w:val="20"/>
                <w:szCs w:val="20"/>
              </w:rPr>
              <w:t>,151</w:t>
            </w:r>
          </w:p>
        </w:tc>
        <w:tc>
          <w:tcPr>
            <w:tcW w:w="880" w:type="dxa"/>
            <w:tcBorders>
              <w:top w:val="nil"/>
              <w:left w:val="nil"/>
              <w:right w:val="single" w:sz="4" w:space="0" w:color="000000"/>
            </w:tcBorders>
            <w:shd w:val="clear" w:color="auto" w:fill="auto"/>
            <w:noWrap/>
            <w:hideMark/>
          </w:tcPr>
          <w:p w:rsidR="00C842FE" w:rsidRPr="00BC4D54" w:rsidRDefault="00C842FE" w:rsidP="009A4FFB">
            <w:pPr>
              <w:jc w:val="right"/>
              <w:rPr>
                <w:rFonts w:cs="Tahoma"/>
                <w:color w:val="000000"/>
                <w:sz w:val="20"/>
                <w:szCs w:val="20"/>
              </w:rPr>
            </w:pPr>
            <w:r w:rsidRPr="00BC4D54">
              <w:rPr>
                <w:rFonts w:cs="Tahoma"/>
                <w:color w:val="000000"/>
                <w:sz w:val="20"/>
                <w:szCs w:val="20"/>
              </w:rPr>
              <w:t>,017</w:t>
            </w:r>
          </w:p>
        </w:tc>
        <w:tc>
          <w:tcPr>
            <w:tcW w:w="1319" w:type="dxa"/>
            <w:tcBorders>
              <w:top w:val="nil"/>
              <w:left w:val="nil"/>
              <w:right w:val="single" w:sz="4" w:space="0" w:color="000000"/>
            </w:tcBorders>
            <w:shd w:val="clear" w:color="auto" w:fill="auto"/>
            <w:noWrap/>
            <w:hideMark/>
          </w:tcPr>
          <w:p w:rsidR="00C842FE" w:rsidRPr="00BC4D54" w:rsidRDefault="00C842FE" w:rsidP="009A4FFB">
            <w:pPr>
              <w:jc w:val="right"/>
              <w:rPr>
                <w:rFonts w:cs="Tahoma"/>
                <w:color w:val="000000"/>
                <w:sz w:val="20"/>
                <w:szCs w:val="20"/>
              </w:rPr>
            </w:pPr>
            <w:r w:rsidRPr="00BC4D54">
              <w:rPr>
                <w:rFonts w:cs="Tahoma"/>
                <w:color w:val="000000"/>
                <w:sz w:val="20"/>
                <w:szCs w:val="20"/>
              </w:rPr>
              <w:t>,292</w:t>
            </w:r>
          </w:p>
        </w:tc>
        <w:tc>
          <w:tcPr>
            <w:tcW w:w="752" w:type="dxa"/>
            <w:tcBorders>
              <w:top w:val="nil"/>
              <w:left w:val="nil"/>
              <w:right w:val="single" w:sz="4" w:space="0" w:color="000000"/>
            </w:tcBorders>
            <w:shd w:val="clear" w:color="auto" w:fill="auto"/>
            <w:noWrap/>
            <w:hideMark/>
          </w:tcPr>
          <w:p w:rsidR="00C842FE" w:rsidRPr="00BC4D54" w:rsidRDefault="00C842FE" w:rsidP="009A4FFB">
            <w:pPr>
              <w:jc w:val="right"/>
              <w:rPr>
                <w:rFonts w:cs="Tahoma"/>
                <w:color w:val="000000"/>
                <w:sz w:val="20"/>
                <w:szCs w:val="20"/>
              </w:rPr>
            </w:pPr>
            <w:r w:rsidRPr="00BC4D54">
              <w:rPr>
                <w:rFonts w:cs="Tahoma"/>
                <w:color w:val="000000"/>
                <w:sz w:val="20"/>
                <w:szCs w:val="20"/>
              </w:rPr>
              <w:t>9,128</w:t>
            </w:r>
          </w:p>
        </w:tc>
        <w:tc>
          <w:tcPr>
            <w:tcW w:w="960" w:type="dxa"/>
            <w:tcBorders>
              <w:top w:val="nil"/>
              <w:left w:val="nil"/>
              <w:right w:val="single" w:sz="4" w:space="0" w:color="000000"/>
            </w:tcBorders>
            <w:shd w:val="clear" w:color="auto" w:fill="auto"/>
            <w:noWrap/>
            <w:hideMark/>
          </w:tcPr>
          <w:p w:rsidR="00C842FE" w:rsidRPr="00BC4D54" w:rsidRDefault="00C842FE" w:rsidP="009A4FFB">
            <w:pPr>
              <w:jc w:val="right"/>
              <w:rPr>
                <w:rFonts w:cs="Tahoma"/>
                <w:color w:val="000000"/>
                <w:sz w:val="20"/>
                <w:szCs w:val="20"/>
              </w:rPr>
            </w:pPr>
            <w:r w:rsidRPr="00BC4D54">
              <w:rPr>
                <w:rFonts w:cs="Tahoma"/>
                <w:color w:val="000000"/>
                <w:sz w:val="20"/>
                <w:szCs w:val="20"/>
              </w:rPr>
              <w:t>,000</w:t>
            </w:r>
          </w:p>
        </w:tc>
      </w:tr>
      <w:tr w:rsidR="00C842FE" w:rsidRPr="00BC4D54" w:rsidTr="009A4FFB">
        <w:trPr>
          <w:trHeight w:val="300"/>
        </w:trPr>
        <w:tc>
          <w:tcPr>
            <w:tcW w:w="2500" w:type="dxa"/>
            <w:tcBorders>
              <w:top w:val="nil"/>
              <w:left w:val="single" w:sz="4" w:space="0" w:color="auto"/>
              <w:right w:val="single" w:sz="8" w:space="0" w:color="000000"/>
            </w:tcBorders>
            <w:shd w:val="clear" w:color="auto" w:fill="auto"/>
            <w:hideMark/>
          </w:tcPr>
          <w:p w:rsidR="00C842FE" w:rsidRPr="00BC4D54" w:rsidRDefault="00C842FE" w:rsidP="009A4FFB">
            <w:pPr>
              <w:rPr>
                <w:rFonts w:cs="Tahoma"/>
                <w:color w:val="000000"/>
                <w:sz w:val="20"/>
                <w:szCs w:val="20"/>
                <w:lang w:val="en-US"/>
              </w:rPr>
            </w:pPr>
            <w:r w:rsidRPr="00BC4D54">
              <w:rPr>
                <w:rFonts w:cs="Tahoma"/>
                <w:color w:val="000000"/>
                <w:sz w:val="20"/>
                <w:szCs w:val="20"/>
                <w:lang w:val="en-US"/>
              </w:rPr>
              <w:t># 2-clans/total number of nodes</w:t>
            </w:r>
          </w:p>
        </w:tc>
        <w:tc>
          <w:tcPr>
            <w:tcW w:w="1060" w:type="dxa"/>
            <w:tcBorders>
              <w:top w:val="nil"/>
              <w:left w:val="nil"/>
              <w:right w:val="single" w:sz="4" w:space="0" w:color="000000"/>
            </w:tcBorders>
            <w:shd w:val="clear" w:color="auto" w:fill="auto"/>
            <w:noWrap/>
            <w:hideMark/>
          </w:tcPr>
          <w:p w:rsidR="00C842FE" w:rsidRPr="00BC4D54" w:rsidRDefault="00C842FE" w:rsidP="009A4FFB">
            <w:pPr>
              <w:jc w:val="right"/>
              <w:rPr>
                <w:rFonts w:cs="Tahoma"/>
                <w:color w:val="000000"/>
                <w:sz w:val="20"/>
                <w:szCs w:val="20"/>
              </w:rPr>
            </w:pPr>
            <w:r w:rsidRPr="00BC4D54">
              <w:rPr>
                <w:rFonts w:cs="Tahoma"/>
                <w:color w:val="000000"/>
                <w:sz w:val="20"/>
                <w:szCs w:val="20"/>
              </w:rPr>
              <w:t>,013</w:t>
            </w:r>
          </w:p>
        </w:tc>
        <w:tc>
          <w:tcPr>
            <w:tcW w:w="880" w:type="dxa"/>
            <w:tcBorders>
              <w:top w:val="nil"/>
              <w:left w:val="nil"/>
              <w:right w:val="single" w:sz="4" w:space="0" w:color="000000"/>
            </w:tcBorders>
            <w:shd w:val="clear" w:color="auto" w:fill="auto"/>
            <w:noWrap/>
            <w:hideMark/>
          </w:tcPr>
          <w:p w:rsidR="00C842FE" w:rsidRPr="00BC4D54" w:rsidRDefault="00C842FE" w:rsidP="009A4FFB">
            <w:pPr>
              <w:jc w:val="right"/>
              <w:rPr>
                <w:rFonts w:cs="Tahoma"/>
                <w:color w:val="000000"/>
                <w:sz w:val="20"/>
                <w:szCs w:val="20"/>
              </w:rPr>
            </w:pPr>
            <w:r w:rsidRPr="00BC4D54">
              <w:rPr>
                <w:rFonts w:cs="Tahoma"/>
                <w:color w:val="000000"/>
                <w:sz w:val="20"/>
                <w:szCs w:val="20"/>
              </w:rPr>
              <w:t>,001</w:t>
            </w:r>
          </w:p>
        </w:tc>
        <w:tc>
          <w:tcPr>
            <w:tcW w:w="1319" w:type="dxa"/>
            <w:tcBorders>
              <w:top w:val="nil"/>
              <w:left w:val="nil"/>
              <w:right w:val="single" w:sz="4" w:space="0" w:color="000000"/>
            </w:tcBorders>
            <w:shd w:val="clear" w:color="auto" w:fill="auto"/>
            <w:noWrap/>
            <w:hideMark/>
          </w:tcPr>
          <w:p w:rsidR="00C842FE" w:rsidRPr="00BC4D54" w:rsidRDefault="00C842FE" w:rsidP="009A4FFB">
            <w:pPr>
              <w:jc w:val="right"/>
              <w:rPr>
                <w:rFonts w:cs="Tahoma"/>
                <w:color w:val="000000"/>
                <w:sz w:val="20"/>
                <w:szCs w:val="20"/>
              </w:rPr>
            </w:pPr>
            <w:r w:rsidRPr="00BC4D54">
              <w:rPr>
                <w:rFonts w:cs="Tahoma"/>
                <w:color w:val="000000"/>
                <w:sz w:val="20"/>
                <w:szCs w:val="20"/>
              </w:rPr>
              <w:t>,607</w:t>
            </w:r>
          </w:p>
        </w:tc>
        <w:tc>
          <w:tcPr>
            <w:tcW w:w="752" w:type="dxa"/>
            <w:tcBorders>
              <w:top w:val="nil"/>
              <w:left w:val="nil"/>
              <w:right w:val="single" w:sz="4" w:space="0" w:color="000000"/>
            </w:tcBorders>
            <w:shd w:val="clear" w:color="auto" w:fill="auto"/>
            <w:noWrap/>
            <w:hideMark/>
          </w:tcPr>
          <w:p w:rsidR="00C842FE" w:rsidRPr="00BC4D54" w:rsidRDefault="00C842FE" w:rsidP="009A4FFB">
            <w:pPr>
              <w:jc w:val="right"/>
              <w:rPr>
                <w:rFonts w:cs="Tahoma"/>
                <w:color w:val="000000"/>
                <w:sz w:val="20"/>
                <w:szCs w:val="20"/>
              </w:rPr>
            </w:pPr>
            <w:r w:rsidRPr="00BC4D54">
              <w:rPr>
                <w:rFonts w:cs="Tahoma"/>
                <w:color w:val="000000"/>
                <w:sz w:val="20"/>
                <w:szCs w:val="20"/>
              </w:rPr>
              <w:t>19,540</w:t>
            </w:r>
          </w:p>
        </w:tc>
        <w:tc>
          <w:tcPr>
            <w:tcW w:w="960" w:type="dxa"/>
            <w:tcBorders>
              <w:top w:val="nil"/>
              <w:left w:val="nil"/>
              <w:right w:val="single" w:sz="4" w:space="0" w:color="000000"/>
            </w:tcBorders>
            <w:shd w:val="clear" w:color="auto" w:fill="auto"/>
            <w:noWrap/>
            <w:hideMark/>
          </w:tcPr>
          <w:p w:rsidR="00C842FE" w:rsidRPr="00BC4D54" w:rsidRDefault="00C842FE" w:rsidP="009A4FFB">
            <w:pPr>
              <w:jc w:val="right"/>
              <w:rPr>
                <w:rFonts w:cs="Tahoma"/>
                <w:color w:val="000000"/>
                <w:sz w:val="20"/>
                <w:szCs w:val="20"/>
              </w:rPr>
            </w:pPr>
            <w:r w:rsidRPr="00BC4D54">
              <w:rPr>
                <w:rFonts w:cs="Tahoma"/>
                <w:color w:val="000000"/>
                <w:sz w:val="20"/>
                <w:szCs w:val="20"/>
              </w:rPr>
              <w:t>,000</w:t>
            </w:r>
          </w:p>
        </w:tc>
      </w:tr>
      <w:tr w:rsidR="00C842FE" w:rsidRPr="00BC4D54" w:rsidTr="009A4FFB">
        <w:trPr>
          <w:trHeight w:val="288"/>
        </w:trPr>
        <w:tc>
          <w:tcPr>
            <w:tcW w:w="2500" w:type="dxa"/>
            <w:tcBorders>
              <w:top w:val="nil"/>
              <w:left w:val="single" w:sz="4" w:space="0" w:color="auto"/>
              <w:right w:val="single" w:sz="8" w:space="0" w:color="000000"/>
            </w:tcBorders>
            <w:shd w:val="clear" w:color="auto" w:fill="auto"/>
            <w:hideMark/>
          </w:tcPr>
          <w:p w:rsidR="00C842FE" w:rsidRPr="00BC4D54" w:rsidRDefault="00C842FE" w:rsidP="009A4FFB">
            <w:pPr>
              <w:rPr>
                <w:rFonts w:cs="Tahoma"/>
                <w:color w:val="000000"/>
                <w:sz w:val="20"/>
                <w:szCs w:val="20"/>
              </w:rPr>
            </w:pPr>
            <w:r w:rsidRPr="00BC4D54">
              <w:rPr>
                <w:rFonts w:cs="Tahoma"/>
                <w:color w:val="000000"/>
                <w:sz w:val="20"/>
                <w:szCs w:val="20"/>
              </w:rPr>
              <w:t>High presence of countrymen (&gt;21%)</w:t>
            </w:r>
          </w:p>
        </w:tc>
        <w:tc>
          <w:tcPr>
            <w:tcW w:w="1060" w:type="dxa"/>
            <w:tcBorders>
              <w:top w:val="nil"/>
              <w:left w:val="nil"/>
              <w:right w:val="single" w:sz="4" w:space="0" w:color="000000"/>
            </w:tcBorders>
            <w:shd w:val="clear" w:color="auto" w:fill="auto"/>
            <w:noWrap/>
            <w:hideMark/>
          </w:tcPr>
          <w:p w:rsidR="00C842FE" w:rsidRPr="00BC4D54" w:rsidRDefault="00C842FE" w:rsidP="009A4FFB">
            <w:pPr>
              <w:jc w:val="right"/>
              <w:rPr>
                <w:rFonts w:cs="Tahoma"/>
                <w:color w:val="000000"/>
                <w:sz w:val="20"/>
                <w:szCs w:val="20"/>
              </w:rPr>
            </w:pPr>
            <w:r w:rsidRPr="00BC4D54">
              <w:rPr>
                <w:rFonts w:cs="Tahoma"/>
                <w:color w:val="000000"/>
                <w:sz w:val="20"/>
                <w:szCs w:val="20"/>
              </w:rPr>
              <w:t>-,130</w:t>
            </w:r>
          </w:p>
        </w:tc>
        <w:tc>
          <w:tcPr>
            <w:tcW w:w="880" w:type="dxa"/>
            <w:tcBorders>
              <w:top w:val="nil"/>
              <w:left w:val="nil"/>
              <w:right w:val="single" w:sz="4" w:space="0" w:color="000000"/>
            </w:tcBorders>
            <w:shd w:val="clear" w:color="auto" w:fill="auto"/>
            <w:noWrap/>
            <w:hideMark/>
          </w:tcPr>
          <w:p w:rsidR="00C842FE" w:rsidRPr="00BC4D54" w:rsidRDefault="00C842FE" w:rsidP="009A4FFB">
            <w:pPr>
              <w:jc w:val="right"/>
              <w:rPr>
                <w:rFonts w:cs="Tahoma"/>
                <w:color w:val="000000"/>
                <w:sz w:val="20"/>
                <w:szCs w:val="20"/>
              </w:rPr>
            </w:pPr>
            <w:r w:rsidRPr="00BC4D54">
              <w:rPr>
                <w:rFonts w:cs="Tahoma"/>
                <w:color w:val="000000"/>
                <w:sz w:val="20"/>
                <w:szCs w:val="20"/>
              </w:rPr>
              <w:t>,039</w:t>
            </w:r>
          </w:p>
        </w:tc>
        <w:tc>
          <w:tcPr>
            <w:tcW w:w="1319" w:type="dxa"/>
            <w:tcBorders>
              <w:top w:val="nil"/>
              <w:left w:val="nil"/>
              <w:right w:val="single" w:sz="4" w:space="0" w:color="000000"/>
            </w:tcBorders>
            <w:shd w:val="clear" w:color="auto" w:fill="auto"/>
            <w:noWrap/>
            <w:hideMark/>
          </w:tcPr>
          <w:p w:rsidR="00C842FE" w:rsidRPr="00BC4D54" w:rsidRDefault="00C842FE" w:rsidP="009A4FFB">
            <w:pPr>
              <w:jc w:val="right"/>
              <w:rPr>
                <w:rFonts w:cs="Tahoma"/>
                <w:color w:val="000000"/>
                <w:sz w:val="20"/>
                <w:szCs w:val="20"/>
              </w:rPr>
            </w:pPr>
            <w:r w:rsidRPr="00BC4D54">
              <w:rPr>
                <w:rFonts w:cs="Tahoma"/>
                <w:color w:val="000000"/>
                <w:sz w:val="20"/>
                <w:szCs w:val="20"/>
              </w:rPr>
              <w:t>-,100</w:t>
            </w:r>
          </w:p>
        </w:tc>
        <w:tc>
          <w:tcPr>
            <w:tcW w:w="752" w:type="dxa"/>
            <w:tcBorders>
              <w:top w:val="nil"/>
              <w:left w:val="nil"/>
              <w:right w:val="single" w:sz="4" w:space="0" w:color="000000"/>
            </w:tcBorders>
            <w:shd w:val="clear" w:color="auto" w:fill="auto"/>
            <w:noWrap/>
            <w:hideMark/>
          </w:tcPr>
          <w:p w:rsidR="00C842FE" w:rsidRPr="00BC4D54" w:rsidRDefault="00C842FE" w:rsidP="009A4FFB">
            <w:pPr>
              <w:jc w:val="right"/>
              <w:rPr>
                <w:rFonts w:cs="Tahoma"/>
                <w:color w:val="000000"/>
                <w:sz w:val="20"/>
                <w:szCs w:val="20"/>
              </w:rPr>
            </w:pPr>
            <w:r w:rsidRPr="00BC4D54">
              <w:rPr>
                <w:rFonts w:cs="Tahoma"/>
                <w:color w:val="000000"/>
                <w:sz w:val="20"/>
                <w:szCs w:val="20"/>
              </w:rPr>
              <w:t>-3,342</w:t>
            </w:r>
          </w:p>
        </w:tc>
        <w:tc>
          <w:tcPr>
            <w:tcW w:w="960" w:type="dxa"/>
            <w:tcBorders>
              <w:top w:val="nil"/>
              <w:left w:val="nil"/>
              <w:right w:val="single" w:sz="4" w:space="0" w:color="000000"/>
            </w:tcBorders>
            <w:shd w:val="clear" w:color="auto" w:fill="auto"/>
            <w:noWrap/>
            <w:hideMark/>
          </w:tcPr>
          <w:p w:rsidR="00C842FE" w:rsidRPr="00BC4D54" w:rsidRDefault="00C842FE" w:rsidP="009A4FFB">
            <w:pPr>
              <w:jc w:val="right"/>
              <w:rPr>
                <w:rFonts w:cs="Tahoma"/>
                <w:color w:val="000000"/>
                <w:sz w:val="20"/>
                <w:szCs w:val="20"/>
              </w:rPr>
            </w:pPr>
            <w:r w:rsidRPr="00BC4D54">
              <w:rPr>
                <w:rFonts w:cs="Tahoma"/>
                <w:color w:val="000000"/>
                <w:sz w:val="20"/>
                <w:szCs w:val="20"/>
              </w:rPr>
              <w:t>,001</w:t>
            </w:r>
          </w:p>
        </w:tc>
      </w:tr>
      <w:tr w:rsidR="00C842FE" w:rsidRPr="00BC4D54" w:rsidTr="009A4FFB">
        <w:trPr>
          <w:trHeight w:val="288"/>
        </w:trPr>
        <w:tc>
          <w:tcPr>
            <w:tcW w:w="2500" w:type="dxa"/>
            <w:tcBorders>
              <w:top w:val="nil"/>
              <w:left w:val="single" w:sz="4" w:space="0" w:color="auto"/>
              <w:right w:val="single" w:sz="8" w:space="0" w:color="000000"/>
            </w:tcBorders>
            <w:shd w:val="clear" w:color="auto" w:fill="auto"/>
            <w:hideMark/>
          </w:tcPr>
          <w:p w:rsidR="00C842FE" w:rsidRPr="00BC4D54" w:rsidRDefault="00C842FE" w:rsidP="009A4FFB">
            <w:pPr>
              <w:rPr>
                <w:rFonts w:cs="Tahoma"/>
                <w:color w:val="000000"/>
                <w:sz w:val="20"/>
                <w:szCs w:val="20"/>
              </w:rPr>
            </w:pPr>
            <w:r w:rsidRPr="00BC4D54">
              <w:rPr>
                <w:rFonts w:cs="Tahoma"/>
                <w:color w:val="000000"/>
                <w:sz w:val="20"/>
                <w:szCs w:val="20"/>
              </w:rPr>
              <w:t>Sphere church (%)</w:t>
            </w:r>
          </w:p>
        </w:tc>
        <w:tc>
          <w:tcPr>
            <w:tcW w:w="1060" w:type="dxa"/>
            <w:tcBorders>
              <w:top w:val="nil"/>
              <w:left w:val="nil"/>
              <w:right w:val="single" w:sz="4" w:space="0" w:color="000000"/>
            </w:tcBorders>
            <w:shd w:val="clear" w:color="auto" w:fill="auto"/>
            <w:noWrap/>
            <w:hideMark/>
          </w:tcPr>
          <w:p w:rsidR="00C842FE" w:rsidRPr="00BC4D54" w:rsidRDefault="00C842FE" w:rsidP="009A4FFB">
            <w:pPr>
              <w:jc w:val="right"/>
              <w:rPr>
                <w:rFonts w:cs="Tahoma"/>
                <w:color w:val="000000"/>
                <w:sz w:val="20"/>
                <w:szCs w:val="20"/>
              </w:rPr>
            </w:pPr>
            <w:r w:rsidRPr="00BC4D54">
              <w:rPr>
                <w:rFonts w:cs="Tahoma"/>
                <w:color w:val="000000"/>
                <w:sz w:val="20"/>
                <w:szCs w:val="20"/>
              </w:rPr>
              <w:t>,005</w:t>
            </w:r>
          </w:p>
        </w:tc>
        <w:tc>
          <w:tcPr>
            <w:tcW w:w="880" w:type="dxa"/>
            <w:tcBorders>
              <w:top w:val="nil"/>
              <w:left w:val="nil"/>
              <w:right w:val="single" w:sz="4" w:space="0" w:color="000000"/>
            </w:tcBorders>
            <w:shd w:val="clear" w:color="auto" w:fill="auto"/>
            <w:noWrap/>
            <w:hideMark/>
          </w:tcPr>
          <w:p w:rsidR="00C842FE" w:rsidRPr="00BC4D54" w:rsidRDefault="00C842FE" w:rsidP="009A4FFB">
            <w:pPr>
              <w:jc w:val="right"/>
              <w:rPr>
                <w:rFonts w:cs="Tahoma"/>
                <w:color w:val="000000"/>
                <w:sz w:val="20"/>
                <w:szCs w:val="20"/>
              </w:rPr>
            </w:pPr>
            <w:r w:rsidRPr="00BC4D54">
              <w:rPr>
                <w:rFonts w:cs="Tahoma"/>
                <w:color w:val="000000"/>
                <w:sz w:val="20"/>
                <w:szCs w:val="20"/>
              </w:rPr>
              <w:t>,002</w:t>
            </w:r>
          </w:p>
        </w:tc>
        <w:tc>
          <w:tcPr>
            <w:tcW w:w="1319" w:type="dxa"/>
            <w:tcBorders>
              <w:top w:val="nil"/>
              <w:left w:val="nil"/>
              <w:right w:val="single" w:sz="4" w:space="0" w:color="000000"/>
            </w:tcBorders>
            <w:shd w:val="clear" w:color="auto" w:fill="auto"/>
            <w:noWrap/>
            <w:hideMark/>
          </w:tcPr>
          <w:p w:rsidR="00C842FE" w:rsidRPr="00BC4D54" w:rsidRDefault="00C842FE" w:rsidP="009A4FFB">
            <w:pPr>
              <w:jc w:val="right"/>
              <w:rPr>
                <w:rFonts w:cs="Tahoma"/>
                <w:color w:val="000000"/>
                <w:sz w:val="20"/>
                <w:szCs w:val="20"/>
              </w:rPr>
            </w:pPr>
            <w:r w:rsidRPr="00BC4D54">
              <w:rPr>
                <w:rFonts w:cs="Tahoma"/>
                <w:color w:val="000000"/>
                <w:sz w:val="20"/>
                <w:szCs w:val="20"/>
              </w:rPr>
              <w:t>,077</w:t>
            </w:r>
          </w:p>
        </w:tc>
        <w:tc>
          <w:tcPr>
            <w:tcW w:w="752" w:type="dxa"/>
            <w:tcBorders>
              <w:top w:val="nil"/>
              <w:left w:val="nil"/>
              <w:right w:val="single" w:sz="4" w:space="0" w:color="000000"/>
            </w:tcBorders>
            <w:shd w:val="clear" w:color="auto" w:fill="auto"/>
            <w:noWrap/>
            <w:hideMark/>
          </w:tcPr>
          <w:p w:rsidR="00C842FE" w:rsidRPr="00BC4D54" w:rsidRDefault="00C842FE" w:rsidP="009A4FFB">
            <w:pPr>
              <w:jc w:val="right"/>
              <w:rPr>
                <w:rFonts w:cs="Tahoma"/>
                <w:color w:val="000000"/>
                <w:sz w:val="20"/>
                <w:szCs w:val="20"/>
              </w:rPr>
            </w:pPr>
            <w:r w:rsidRPr="00BC4D54">
              <w:rPr>
                <w:rFonts w:cs="Tahoma"/>
                <w:color w:val="000000"/>
                <w:sz w:val="20"/>
                <w:szCs w:val="20"/>
              </w:rPr>
              <w:t>2,584</w:t>
            </w:r>
          </w:p>
        </w:tc>
        <w:tc>
          <w:tcPr>
            <w:tcW w:w="960" w:type="dxa"/>
            <w:tcBorders>
              <w:top w:val="nil"/>
              <w:left w:val="nil"/>
              <w:right w:val="single" w:sz="4" w:space="0" w:color="000000"/>
            </w:tcBorders>
            <w:shd w:val="clear" w:color="auto" w:fill="auto"/>
            <w:noWrap/>
            <w:hideMark/>
          </w:tcPr>
          <w:p w:rsidR="00C842FE" w:rsidRPr="00BC4D54" w:rsidRDefault="00C842FE" w:rsidP="009A4FFB">
            <w:pPr>
              <w:jc w:val="right"/>
              <w:rPr>
                <w:rFonts w:cs="Tahoma"/>
                <w:color w:val="000000"/>
                <w:sz w:val="20"/>
                <w:szCs w:val="20"/>
              </w:rPr>
            </w:pPr>
            <w:r w:rsidRPr="00BC4D54">
              <w:rPr>
                <w:rFonts w:cs="Tahoma"/>
                <w:color w:val="000000"/>
                <w:sz w:val="20"/>
                <w:szCs w:val="20"/>
              </w:rPr>
              <w:t>,010</w:t>
            </w:r>
          </w:p>
        </w:tc>
      </w:tr>
      <w:tr w:rsidR="00C842FE" w:rsidRPr="00BC4D54" w:rsidTr="009A4FFB">
        <w:trPr>
          <w:trHeight w:val="288"/>
        </w:trPr>
        <w:tc>
          <w:tcPr>
            <w:tcW w:w="2500" w:type="dxa"/>
            <w:tcBorders>
              <w:top w:val="nil"/>
              <w:left w:val="single" w:sz="4" w:space="0" w:color="auto"/>
              <w:right w:val="single" w:sz="8" w:space="0" w:color="000000"/>
            </w:tcBorders>
            <w:shd w:val="clear" w:color="auto" w:fill="auto"/>
            <w:hideMark/>
          </w:tcPr>
          <w:p w:rsidR="00C842FE" w:rsidRPr="00BC4D54" w:rsidRDefault="00C842FE" w:rsidP="009A4FFB">
            <w:pPr>
              <w:rPr>
                <w:rFonts w:cs="Tahoma"/>
                <w:color w:val="000000"/>
                <w:sz w:val="20"/>
                <w:szCs w:val="20"/>
              </w:rPr>
            </w:pPr>
            <w:r w:rsidRPr="00BC4D54">
              <w:rPr>
                <w:rFonts w:cs="Tahoma"/>
                <w:color w:val="000000"/>
                <w:sz w:val="20"/>
                <w:szCs w:val="20"/>
              </w:rPr>
              <w:t>Sphere neighborhood (%)</w:t>
            </w:r>
          </w:p>
        </w:tc>
        <w:tc>
          <w:tcPr>
            <w:tcW w:w="1060" w:type="dxa"/>
            <w:tcBorders>
              <w:top w:val="nil"/>
              <w:left w:val="nil"/>
              <w:right w:val="single" w:sz="4" w:space="0" w:color="000000"/>
            </w:tcBorders>
            <w:shd w:val="clear" w:color="auto" w:fill="auto"/>
            <w:noWrap/>
            <w:hideMark/>
          </w:tcPr>
          <w:p w:rsidR="00C842FE" w:rsidRPr="00BC4D54" w:rsidRDefault="00C842FE" w:rsidP="00FE7260">
            <w:pPr>
              <w:jc w:val="right"/>
              <w:rPr>
                <w:rFonts w:cs="Tahoma"/>
                <w:color w:val="000000"/>
                <w:sz w:val="20"/>
                <w:szCs w:val="20"/>
              </w:rPr>
            </w:pPr>
            <w:r w:rsidRPr="00BC4D54">
              <w:rPr>
                <w:rFonts w:cs="Tahoma"/>
                <w:color w:val="000000"/>
                <w:sz w:val="20"/>
                <w:szCs w:val="20"/>
              </w:rPr>
              <w:t>,004</w:t>
            </w:r>
          </w:p>
        </w:tc>
        <w:tc>
          <w:tcPr>
            <w:tcW w:w="880" w:type="dxa"/>
            <w:tcBorders>
              <w:top w:val="nil"/>
              <w:left w:val="nil"/>
              <w:right w:val="single" w:sz="4" w:space="0" w:color="000000"/>
            </w:tcBorders>
            <w:shd w:val="clear" w:color="auto" w:fill="auto"/>
            <w:noWrap/>
            <w:hideMark/>
          </w:tcPr>
          <w:p w:rsidR="00C842FE" w:rsidRPr="00BC4D54" w:rsidRDefault="00C842FE" w:rsidP="00FE7260">
            <w:pPr>
              <w:jc w:val="right"/>
              <w:rPr>
                <w:rFonts w:cs="Tahoma"/>
                <w:color w:val="000000"/>
                <w:sz w:val="20"/>
                <w:szCs w:val="20"/>
              </w:rPr>
            </w:pPr>
            <w:r w:rsidRPr="00BC4D54">
              <w:rPr>
                <w:rFonts w:cs="Tahoma"/>
                <w:color w:val="000000"/>
                <w:sz w:val="20"/>
                <w:szCs w:val="20"/>
              </w:rPr>
              <w:t>,001</w:t>
            </w:r>
          </w:p>
        </w:tc>
        <w:tc>
          <w:tcPr>
            <w:tcW w:w="1319" w:type="dxa"/>
            <w:tcBorders>
              <w:top w:val="nil"/>
              <w:left w:val="nil"/>
              <w:right w:val="single" w:sz="4" w:space="0" w:color="000000"/>
            </w:tcBorders>
            <w:shd w:val="clear" w:color="auto" w:fill="auto"/>
            <w:noWrap/>
            <w:hideMark/>
          </w:tcPr>
          <w:p w:rsidR="00C842FE" w:rsidRPr="00BC4D54" w:rsidRDefault="00C842FE" w:rsidP="00FE7260">
            <w:pPr>
              <w:jc w:val="right"/>
              <w:rPr>
                <w:rFonts w:cs="Tahoma"/>
                <w:color w:val="000000"/>
                <w:sz w:val="20"/>
                <w:szCs w:val="20"/>
              </w:rPr>
            </w:pPr>
            <w:r w:rsidRPr="00BC4D54">
              <w:rPr>
                <w:rFonts w:cs="Tahoma"/>
                <w:color w:val="000000"/>
                <w:sz w:val="20"/>
                <w:szCs w:val="20"/>
              </w:rPr>
              <w:t>,137</w:t>
            </w:r>
          </w:p>
        </w:tc>
        <w:tc>
          <w:tcPr>
            <w:tcW w:w="752" w:type="dxa"/>
            <w:tcBorders>
              <w:top w:val="nil"/>
              <w:left w:val="nil"/>
              <w:right w:val="single" w:sz="4" w:space="0" w:color="000000"/>
            </w:tcBorders>
            <w:shd w:val="clear" w:color="auto" w:fill="auto"/>
            <w:noWrap/>
            <w:hideMark/>
          </w:tcPr>
          <w:p w:rsidR="00C842FE" w:rsidRPr="00BC4D54" w:rsidRDefault="00C842FE" w:rsidP="00FE7260">
            <w:pPr>
              <w:jc w:val="right"/>
              <w:rPr>
                <w:rFonts w:cs="Tahoma"/>
                <w:color w:val="000000"/>
                <w:sz w:val="20"/>
                <w:szCs w:val="20"/>
              </w:rPr>
            </w:pPr>
            <w:r w:rsidRPr="00BC4D54">
              <w:rPr>
                <w:rFonts w:cs="Tahoma"/>
                <w:color w:val="000000"/>
                <w:sz w:val="20"/>
                <w:szCs w:val="20"/>
              </w:rPr>
              <w:t>4,495</w:t>
            </w:r>
          </w:p>
        </w:tc>
        <w:tc>
          <w:tcPr>
            <w:tcW w:w="960" w:type="dxa"/>
            <w:tcBorders>
              <w:top w:val="nil"/>
              <w:left w:val="nil"/>
              <w:right w:val="single" w:sz="4" w:space="0" w:color="000000"/>
            </w:tcBorders>
            <w:shd w:val="clear" w:color="auto" w:fill="auto"/>
            <w:noWrap/>
            <w:hideMark/>
          </w:tcPr>
          <w:p w:rsidR="00C842FE" w:rsidRPr="00BC4D54" w:rsidRDefault="00C842FE" w:rsidP="00FE7260">
            <w:pPr>
              <w:jc w:val="right"/>
              <w:rPr>
                <w:rFonts w:cs="Tahoma"/>
                <w:color w:val="000000"/>
                <w:sz w:val="20"/>
                <w:szCs w:val="20"/>
              </w:rPr>
            </w:pPr>
            <w:r w:rsidRPr="00BC4D54">
              <w:rPr>
                <w:rFonts w:cs="Tahoma"/>
                <w:color w:val="000000"/>
                <w:sz w:val="20"/>
                <w:szCs w:val="20"/>
              </w:rPr>
              <w:t>,000</w:t>
            </w:r>
          </w:p>
        </w:tc>
      </w:tr>
      <w:tr w:rsidR="00C842FE" w:rsidRPr="00BC4D54" w:rsidTr="009A4FFB">
        <w:trPr>
          <w:trHeight w:val="336"/>
        </w:trPr>
        <w:tc>
          <w:tcPr>
            <w:tcW w:w="2500" w:type="dxa"/>
            <w:tcBorders>
              <w:left w:val="single" w:sz="4" w:space="0" w:color="auto"/>
              <w:bottom w:val="single" w:sz="4" w:space="0" w:color="auto"/>
              <w:right w:val="single" w:sz="8" w:space="0" w:color="000000"/>
            </w:tcBorders>
            <w:shd w:val="clear" w:color="auto" w:fill="auto"/>
            <w:hideMark/>
          </w:tcPr>
          <w:p w:rsidR="00C842FE" w:rsidRPr="00BC4D54" w:rsidRDefault="00C842FE" w:rsidP="009A4FFB">
            <w:pPr>
              <w:rPr>
                <w:rFonts w:cs="Tahoma"/>
                <w:color w:val="000000"/>
                <w:sz w:val="20"/>
                <w:szCs w:val="20"/>
              </w:rPr>
            </w:pPr>
            <w:r w:rsidRPr="00BC4D54">
              <w:rPr>
                <w:rFonts w:cs="Tahoma"/>
                <w:color w:val="000000"/>
                <w:sz w:val="20"/>
                <w:szCs w:val="20"/>
              </w:rPr>
              <w:t>E-I neighborhood</w:t>
            </w:r>
          </w:p>
        </w:tc>
        <w:tc>
          <w:tcPr>
            <w:tcW w:w="1060" w:type="dxa"/>
            <w:tcBorders>
              <w:left w:val="nil"/>
              <w:bottom w:val="single" w:sz="4" w:space="0" w:color="auto"/>
              <w:right w:val="single" w:sz="4" w:space="0" w:color="000000"/>
            </w:tcBorders>
            <w:shd w:val="clear" w:color="auto" w:fill="auto"/>
            <w:noWrap/>
            <w:hideMark/>
          </w:tcPr>
          <w:p w:rsidR="00C842FE" w:rsidRPr="00BC4D54" w:rsidRDefault="00C842FE" w:rsidP="009A4FFB">
            <w:pPr>
              <w:jc w:val="right"/>
              <w:rPr>
                <w:rFonts w:cs="Tahoma"/>
                <w:color w:val="000000"/>
                <w:sz w:val="20"/>
                <w:szCs w:val="20"/>
              </w:rPr>
            </w:pPr>
            <w:r w:rsidRPr="00BC4D54">
              <w:rPr>
                <w:rFonts w:cs="Tahoma"/>
                <w:color w:val="000000"/>
                <w:sz w:val="20"/>
                <w:szCs w:val="20"/>
              </w:rPr>
              <w:t>-,141</w:t>
            </w:r>
          </w:p>
        </w:tc>
        <w:tc>
          <w:tcPr>
            <w:tcW w:w="880" w:type="dxa"/>
            <w:tcBorders>
              <w:left w:val="nil"/>
              <w:bottom w:val="single" w:sz="4" w:space="0" w:color="auto"/>
              <w:right w:val="single" w:sz="4" w:space="0" w:color="000000"/>
            </w:tcBorders>
            <w:shd w:val="clear" w:color="auto" w:fill="auto"/>
            <w:noWrap/>
            <w:hideMark/>
          </w:tcPr>
          <w:p w:rsidR="00C842FE" w:rsidRPr="00BC4D54" w:rsidRDefault="00C842FE" w:rsidP="009A4FFB">
            <w:pPr>
              <w:jc w:val="right"/>
              <w:rPr>
                <w:rFonts w:cs="Tahoma"/>
                <w:color w:val="000000"/>
                <w:sz w:val="20"/>
                <w:szCs w:val="20"/>
              </w:rPr>
            </w:pPr>
            <w:r w:rsidRPr="00BC4D54">
              <w:rPr>
                <w:rFonts w:cs="Tahoma"/>
                <w:color w:val="000000"/>
                <w:sz w:val="20"/>
                <w:szCs w:val="20"/>
              </w:rPr>
              <w:t>,053</w:t>
            </w:r>
          </w:p>
        </w:tc>
        <w:tc>
          <w:tcPr>
            <w:tcW w:w="1319" w:type="dxa"/>
            <w:tcBorders>
              <w:left w:val="nil"/>
              <w:bottom w:val="single" w:sz="4" w:space="0" w:color="auto"/>
              <w:right w:val="single" w:sz="4" w:space="0" w:color="000000"/>
            </w:tcBorders>
            <w:shd w:val="clear" w:color="auto" w:fill="auto"/>
            <w:noWrap/>
            <w:hideMark/>
          </w:tcPr>
          <w:p w:rsidR="00C842FE" w:rsidRPr="00BC4D54" w:rsidRDefault="00C842FE" w:rsidP="009A4FFB">
            <w:pPr>
              <w:jc w:val="right"/>
              <w:rPr>
                <w:rFonts w:cs="Tahoma"/>
                <w:color w:val="000000"/>
                <w:sz w:val="20"/>
                <w:szCs w:val="20"/>
              </w:rPr>
            </w:pPr>
            <w:r w:rsidRPr="00BC4D54">
              <w:rPr>
                <w:rFonts w:cs="Tahoma"/>
                <w:color w:val="000000"/>
                <w:sz w:val="20"/>
                <w:szCs w:val="20"/>
              </w:rPr>
              <w:t>-,079</w:t>
            </w:r>
          </w:p>
        </w:tc>
        <w:tc>
          <w:tcPr>
            <w:tcW w:w="752" w:type="dxa"/>
            <w:tcBorders>
              <w:left w:val="nil"/>
              <w:bottom w:val="single" w:sz="4" w:space="0" w:color="auto"/>
              <w:right w:val="single" w:sz="4" w:space="0" w:color="000000"/>
            </w:tcBorders>
            <w:shd w:val="clear" w:color="auto" w:fill="auto"/>
            <w:noWrap/>
            <w:hideMark/>
          </w:tcPr>
          <w:p w:rsidR="00C842FE" w:rsidRPr="00BC4D54" w:rsidRDefault="00C842FE" w:rsidP="009A4FFB">
            <w:pPr>
              <w:jc w:val="right"/>
              <w:rPr>
                <w:rFonts w:cs="Tahoma"/>
                <w:color w:val="000000"/>
                <w:sz w:val="20"/>
                <w:szCs w:val="20"/>
              </w:rPr>
            </w:pPr>
            <w:r w:rsidRPr="00BC4D54">
              <w:rPr>
                <w:rFonts w:cs="Tahoma"/>
                <w:color w:val="000000"/>
                <w:sz w:val="20"/>
                <w:szCs w:val="20"/>
              </w:rPr>
              <w:t>-2,683</w:t>
            </w:r>
          </w:p>
        </w:tc>
        <w:tc>
          <w:tcPr>
            <w:tcW w:w="960" w:type="dxa"/>
            <w:tcBorders>
              <w:left w:val="nil"/>
              <w:bottom w:val="single" w:sz="4" w:space="0" w:color="auto"/>
              <w:right w:val="single" w:sz="4" w:space="0" w:color="000000"/>
            </w:tcBorders>
            <w:shd w:val="clear" w:color="auto" w:fill="auto"/>
            <w:noWrap/>
            <w:hideMark/>
          </w:tcPr>
          <w:p w:rsidR="00C842FE" w:rsidRPr="00BC4D54" w:rsidRDefault="00C842FE" w:rsidP="009A4FFB">
            <w:pPr>
              <w:jc w:val="right"/>
              <w:rPr>
                <w:rFonts w:cs="Tahoma"/>
                <w:color w:val="000000"/>
                <w:sz w:val="20"/>
                <w:szCs w:val="20"/>
              </w:rPr>
            </w:pPr>
            <w:r w:rsidRPr="00BC4D54">
              <w:rPr>
                <w:rFonts w:cs="Tahoma"/>
                <w:color w:val="000000"/>
                <w:sz w:val="20"/>
                <w:szCs w:val="20"/>
              </w:rPr>
              <w:t>,008</w:t>
            </w:r>
          </w:p>
        </w:tc>
      </w:tr>
    </w:tbl>
    <w:p w:rsidR="00C842FE" w:rsidRPr="00BC4D54" w:rsidRDefault="00C842FE" w:rsidP="00EF448C">
      <w:pPr>
        <w:pStyle w:val="Paragrafoelenco"/>
        <w:spacing w:line="240" w:lineRule="auto"/>
        <w:ind w:left="426" w:firstLine="0"/>
        <w:rPr>
          <w:rFonts w:cs="Tahoma"/>
          <w:sz w:val="24"/>
          <w:lang w:val="en-US"/>
        </w:rPr>
      </w:pPr>
      <w:r w:rsidRPr="00BC4D54">
        <w:rPr>
          <w:rFonts w:cs="Tahoma"/>
          <w:sz w:val="20"/>
          <w:szCs w:val="20"/>
          <w:lang w:val="en-US"/>
        </w:rPr>
        <w:t>Notes: Adj R</w:t>
      </w:r>
      <w:r w:rsidRPr="00BC4D54">
        <w:rPr>
          <w:rFonts w:cs="Tahoma"/>
          <w:sz w:val="20"/>
          <w:szCs w:val="20"/>
          <w:vertAlign w:val="superscript"/>
          <w:lang w:val="en-US"/>
        </w:rPr>
        <w:t>2</w:t>
      </w:r>
      <w:r w:rsidRPr="00BC4D54">
        <w:rPr>
          <w:rFonts w:cs="Tahoma"/>
          <w:sz w:val="20"/>
          <w:szCs w:val="20"/>
          <w:lang w:val="en-US"/>
        </w:rPr>
        <w:t>=0.597; N=360 cases (one outlier); Durbin Watson=2.033; Condition Index= 12.65.</w:t>
      </w:r>
    </w:p>
    <w:p w:rsidR="00C842FE" w:rsidRDefault="00C842FE" w:rsidP="00C842FE">
      <w:pPr>
        <w:pStyle w:val="Paragrafoelenco"/>
        <w:ind w:left="0"/>
        <w:rPr>
          <w:sz w:val="24"/>
          <w:lang w:val="en-US"/>
        </w:rPr>
      </w:pPr>
    </w:p>
    <w:p w:rsidR="00C842FE" w:rsidRDefault="00C842FE" w:rsidP="00C842FE">
      <w:pPr>
        <w:pStyle w:val="Paragrafoelenco"/>
        <w:ind w:left="0"/>
        <w:rPr>
          <w:sz w:val="24"/>
          <w:lang w:val="en-US"/>
        </w:rPr>
      </w:pPr>
      <w:r>
        <w:rPr>
          <w:sz w:val="24"/>
          <w:lang w:val="en-US"/>
        </w:rPr>
        <w:t xml:space="preserve">Two social indicators survived in the model – years of schooling and being elder. In the two cases, the results obviously point out to processes of network formation and transformation. The direction of the effects, however, is opposite. </w:t>
      </w:r>
      <w:r w:rsidR="008314EA">
        <w:rPr>
          <w:sz w:val="24"/>
          <w:lang w:val="en-US"/>
        </w:rPr>
        <w:t>S</w:t>
      </w:r>
      <w:r>
        <w:rPr>
          <w:sz w:val="24"/>
          <w:lang w:val="en-US"/>
        </w:rPr>
        <w:t>chooling tends to enlarge the networks</w:t>
      </w:r>
      <w:r w:rsidR="00421683">
        <w:rPr>
          <w:sz w:val="24"/>
          <w:lang w:val="en-US"/>
        </w:rPr>
        <w:t xml:space="preserve">, what </w:t>
      </w:r>
      <w:r w:rsidR="008314EA">
        <w:rPr>
          <w:sz w:val="24"/>
          <w:lang w:val="en-US"/>
        </w:rPr>
        <w:t xml:space="preserve">is expected, since educational environments are known to have an important effect on networks. On the other hand, old </w:t>
      </w:r>
      <w:r>
        <w:rPr>
          <w:sz w:val="24"/>
          <w:lang w:val="en-US"/>
        </w:rPr>
        <w:t xml:space="preserve">age </w:t>
      </w:r>
      <w:r w:rsidR="008314EA">
        <w:rPr>
          <w:sz w:val="24"/>
          <w:lang w:val="en-US"/>
        </w:rPr>
        <w:t xml:space="preserve">contributes to </w:t>
      </w:r>
      <w:r>
        <w:rPr>
          <w:sz w:val="24"/>
          <w:lang w:val="en-US"/>
        </w:rPr>
        <w:t xml:space="preserve">reduce </w:t>
      </w:r>
      <w:r w:rsidR="008314EA">
        <w:rPr>
          <w:sz w:val="24"/>
          <w:lang w:val="en-US"/>
        </w:rPr>
        <w:t xml:space="preserve">network size. </w:t>
      </w:r>
      <w:r>
        <w:rPr>
          <w:sz w:val="24"/>
          <w:lang w:val="en-US"/>
        </w:rPr>
        <w:t xml:space="preserve">This </w:t>
      </w:r>
      <w:r w:rsidR="008314EA">
        <w:rPr>
          <w:sz w:val="24"/>
          <w:lang w:val="en-US"/>
        </w:rPr>
        <w:t>is also expected considering the social isolation effects of o</w:t>
      </w:r>
      <w:r w:rsidR="00421683">
        <w:rPr>
          <w:sz w:val="24"/>
          <w:lang w:val="en-US"/>
        </w:rPr>
        <w:t>l</w:t>
      </w:r>
      <w:r w:rsidR="008314EA">
        <w:rPr>
          <w:sz w:val="24"/>
          <w:lang w:val="en-US"/>
        </w:rPr>
        <w:t xml:space="preserve">d age and </w:t>
      </w:r>
      <w:r w:rsidR="0040606A">
        <w:rPr>
          <w:sz w:val="24"/>
          <w:lang w:val="en-US"/>
        </w:rPr>
        <w:t xml:space="preserve">of </w:t>
      </w:r>
      <w:r w:rsidR="008314EA">
        <w:rPr>
          <w:sz w:val="24"/>
          <w:lang w:val="en-US"/>
        </w:rPr>
        <w:t xml:space="preserve">the decline of </w:t>
      </w:r>
      <w:r w:rsidR="0040606A">
        <w:rPr>
          <w:sz w:val="24"/>
          <w:lang w:val="en-US"/>
        </w:rPr>
        <w:t xml:space="preserve">networks through the last phases of the </w:t>
      </w:r>
      <w:r w:rsidR="008314EA">
        <w:rPr>
          <w:sz w:val="24"/>
          <w:lang w:val="en-US"/>
        </w:rPr>
        <w:t xml:space="preserve">life cycle, more broadly </w:t>
      </w:r>
      <w:r>
        <w:rPr>
          <w:sz w:val="24"/>
          <w:lang w:val="en-US"/>
        </w:rPr>
        <w:t>(Bidart and Lavenu, 2005</w:t>
      </w:r>
      <w:r w:rsidR="00421683">
        <w:rPr>
          <w:sz w:val="24"/>
          <w:lang w:val="en-US"/>
        </w:rPr>
        <w:t>; Marques and Bichir, 2012)</w:t>
      </w:r>
      <w:r>
        <w:rPr>
          <w:sz w:val="24"/>
          <w:lang w:val="en-US"/>
        </w:rPr>
        <w:t>.</w:t>
      </w:r>
    </w:p>
    <w:p w:rsidR="00C842FE" w:rsidRDefault="00C842FE" w:rsidP="00C842FE">
      <w:pPr>
        <w:pStyle w:val="Paragrafoelenco"/>
        <w:ind w:left="0"/>
        <w:rPr>
          <w:sz w:val="24"/>
          <w:lang w:val="en-US"/>
        </w:rPr>
      </w:pPr>
      <w:r>
        <w:rPr>
          <w:sz w:val="24"/>
          <w:lang w:val="en-US"/>
        </w:rPr>
        <w:t>Then the model presents several networks measures affecting size. First, the variability of the sociability (measured by the number of spheres) and the presence of clustered subgroups (measured by the # 2-clans, divided by the number of nodes)</w:t>
      </w:r>
      <w:r>
        <w:rPr>
          <w:rStyle w:val="Rimandonotaapidipagina"/>
          <w:sz w:val="24"/>
          <w:lang w:val="en-US"/>
        </w:rPr>
        <w:footnoteReference w:id="11"/>
      </w:r>
      <w:r>
        <w:rPr>
          <w:sz w:val="24"/>
          <w:lang w:val="en-US"/>
        </w:rPr>
        <w:t xml:space="preserve">. In both cases the signs are positive, so networks with more varied sociability tend to be larger, as well as networks with several clustered subgroups. In the first case it is reasonable to </w:t>
      </w:r>
      <w:r w:rsidR="003E1786">
        <w:rPr>
          <w:sz w:val="24"/>
          <w:lang w:val="en-US"/>
        </w:rPr>
        <w:t xml:space="preserve">interpret </w:t>
      </w:r>
      <w:r>
        <w:rPr>
          <w:sz w:val="24"/>
          <w:lang w:val="en-US"/>
        </w:rPr>
        <w:t xml:space="preserve">that </w:t>
      </w:r>
      <w:r w:rsidR="003E1786">
        <w:rPr>
          <w:sz w:val="24"/>
          <w:lang w:val="en-US"/>
        </w:rPr>
        <w:t>when</w:t>
      </w:r>
      <w:r>
        <w:rPr>
          <w:sz w:val="24"/>
          <w:lang w:val="en-US"/>
        </w:rPr>
        <w:t xml:space="preserve"> </w:t>
      </w:r>
      <w:r>
        <w:rPr>
          <w:sz w:val="24"/>
          <w:lang w:val="en-US"/>
        </w:rPr>
        <w:lastRenderedPageBreak/>
        <w:t xml:space="preserve">sociability becomes more </w:t>
      </w:r>
      <w:r w:rsidR="003E1786">
        <w:rPr>
          <w:sz w:val="24"/>
          <w:lang w:val="en-US"/>
        </w:rPr>
        <w:t xml:space="preserve">varied, a larger number of </w:t>
      </w:r>
      <w:r>
        <w:rPr>
          <w:sz w:val="24"/>
          <w:lang w:val="en-US"/>
        </w:rPr>
        <w:t xml:space="preserve">alters </w:t>
      </w:r>
      <w:r w:rsidR="003E1786">
        <w:rPr>
          <w:sz w:val="24"/>
          <w:lang w:val="en-US"/>
        </w:rPr>
        <w:t xml:space="preserve">is available </w:t>
      </w:r>
      <w:r>
        <w:rPr>
          <w:sz w:val="24"/>
          <w:lang w:val="en-US"/>
        </w:rPr>
        <w:t xml:space="preserve">for possible contacts. In the second case, however, it is more difficult to separate a causal direction and decide if it is the growth of the network which leads to the formation of more clusters, or the presence of dense sub-groups which leads to the growth of the network. </w:t>
      </w:r>
      <w:r w:rsidR="003E1786">
        <w:rPr>
          <w:sz w:val="24"/>
          <w:lang w:val="en-US"/>
        </w:rPr>
        <w:t xml:space="preserve">In any case, size and dense subgroups </w:t>
      </w:r>
      <w:r w:rsidR="00BC4D54">
        <w:rPr>
          <w:sz w:val="24"/>
          <w:lang w:val="en-US"/>
        </w:rPr>
        <w:t xml:space="preserve">reinforce </w:t>
      </w:r>
      <w:r w:rsidR="00361212">
        <w:rPr>
          <w:sz w:val="24"/>
          <w:lang w:val="en-US"/>
        </w:rPr>
        <w:t xml:space="preserve">each other. </w:t>
      </w:r>
    </w:p>
    <w:p w:rsidR="00FE7260" w:rsidRDefault="00C842FE" w:rsidP="00C842FE">
      <w:pPr>
        <w:pStyle w:val="Paragrafoelenco"/>
        <w:ind w:left="0"/>
        <w:rPr>
          <w:sz w:val="24"/>
          <w:lang w:val="en-US"/>
        </w:rPr>
      </w:pPr>
      <w:r>
        <w:rPr>
          <w:sz w:val="24"/>
          <w:lang w:val="en-US"/>
        </w:rPr>
        <w:t>Finally, the model presents four variables associated with sociability. The presence of many countrymen in the networks tends to reduce the size of the network. A considerable amount of the Brazilian metropolitan poor are migrants from the poorer regions of the country. Previous results of this research show</w:t>
      </w:r>
      <w:r w:rsidR="00FE7260">
        <w:rPr>
          <w:sz w:val="24"/>
          <w:lang w:val="en-US"/>
        </w:rPr>
        <w:t>ed</w:t>
      </w:r>
      <w:r>
        <w:rPr>
          <w:sz w:val="24"/>
          <w:lang w:val="en-US"/>
        </w:rPr>
        <w:t xml:space="preserve"> that some individuals maintain</w:t>
      </w:r>
      <w:r w:rsidR="00FE7260">
        <w:rPr>
          <w:sz w:val="24"/>
          <w:lang w:val="en-US"/>
        </w:rPr>
        <w:t>,</w:t>
      </w:r>
      <w:r>
        <w:rPr>
          <w:sz w:val="24"/>
          <w:lang w:val="en-US"/>
        </w:rPr>
        <w:t xml:space="preserve"> </w:t>
      </w:r>
      <w:r w:rsidR="00FE7260">
        <w:rPr>
          <w:sz w:val="24"/>
          <w:lang w:val="en-US"/>
        </w:rPr>
        <w:t xml:space="preserve">at their present location, </w:t>
      </w:r>
      <w:r>
        <w:rPr>
          <w:sz w:val="24"/>
          <w:lang w:val="en-US"/>
        </w:rPr>
        <w:t xml:space="preserve">a very intense sociability with persons who migrated from the same state, or sometimes </w:t>
      </w:r>
      <w:r w:rsidR="00FE7260">
        <w:rPr>
          <w:sz w:val="24"/>
          <w:lang w:val="en-US"/>
        </w:rPr>
        <w:t xml:space="preserve">from some </w:t>
      </w:r>
      <w:r>
        <w:rPr>
          <w:sz w:val="24"/>
          <w:lang w:val="en-US"/>
        </w:rPr>
        <w:t>small village. This is not a general phenomenon, but characterizes a subgroup of individuals, who live in almost ‘transplanted communities’ and for whom the integration process after migration happened in a very specific way. The model is informing us that this process tends to reduce the size of the networks, what can be interpreted as a creation of limits for growth.</w:t>
      </w:r>
    </w:p>
    <w:p w:rsidR="00C842FE" w:rsidRDefault="00C842FE" w:rsidP="00C842FE">
      <w:pPr>
        <w:pStyle w:val="Paragrafoelenco"/>
        <w:ind w:left="0"/>
        <w:rPr>
          <w:sz w:val="24"/>
          <w:lang w:val="en-US"/>
        </w:rPr>
      </w:pPr>
      <w:r>
        <w:rPr>
          <w:sz w:val="24"/>
          <w:lang w:val="en-US"/>
        </w:rPr>
        <w:t xml:space="preserve">On the other hand, social interaction in the church sphere tends to enlarge the networks. The effect </w:t>
      </w:r>
      <w:r w:rsidR="00FE7260">
        <w:rPr>
          <w:sz w:val="24"/>
          <w:lang w:val="en-US"/>
        </w:rPr>
        <w:t>ha</w:t>
      </w:r>
      <w:r>
        <w:rPr>
          <w:sz w:val="24"/>
          <w:lang w:val="en-US"/>
        </w:rPr>
        <w:t xml:space="preserve">s also </w:t>
      </w:r>
      <w:r w:rsidR="00FE7260">
        <w:rPr>
          <w:sz w:val="24"/>
          <w:lang w:val="en-US"/>
        </w:rPr>
        <w:t xml:space="preserve">been </w:t>
      </w:r>
      <w:r>
        <w:rPr>
          <w:sz w:val="24"/>
          <w:lang w:val="en-US"/>
        </w:rPr>
        <w:t>described in the literature and in the Brazilian case involves the traditional catholic churches, but also the many neopentecostal temples which grew intensely in recent period. While the first dimension leads to h</w:t>
      </w:r>
      <w:r w:rsidR="00FE7260">
        <w:rPr>
          <w:sz w:val="24"/>
          <w:lang w:val="en-US"/>
        </w:rPr>
        <w:t>o</w:t>
      </w:r>
      <w:r>
        <w:rPr>
          <w:sz w:val="24"/>
          <w:lang w:val="en-US"/>
        </w:rPr>
        <w:t>mophilic ties, the church sphere tends to be more heterophilic, even when it is local (Marques, 2012a)</w:t>
      </w:r>
      <w:r w:rsidR="00FE7260">
        <w:rPr>
          <w:sz w:val="24"/>
          <w:lang w:val="en-US"/>
        </w:rPr>
        <w:t>.</w:t>
      </w:r>
    </w:p>
    <w:p w:rsidR="00C842FE" w:rsidRDefault="00C842FE" w:rsidP="00C842FE">
      <w:pPr>
        <w:pStyle w:val="Paragrafoelenco"/>
        <w:ind w:left="0"/>
        <w:rPr>
          <w:sz w:val="24"/>
          <w:lang w:val="en-US"/>
        </w:rPr>
      </w:pPr>
      <w:r>
        <w:rPr>
          <w:sz w:val="24"/>
          <w:lang w:val="en-US"/>
        </w:rPr>
        <w:t>The final two variables have a clear association with the main concern of this article. The presence of more intense sociability in the neighborhood tends to increase the networks and a higher proportion of ties between local and non-local nodes reduces the size of the network</w:t>
      </w:r>
      <w:r w:rsidR="00993C94">
        <w:rPr>
          <w:sz w:val="24"/>
          <w:lang w:val="en-US"/>
        </w:rPr>
        <w:t>.</w:t>
      </w:r>
      <w:r w:rsidR="00993C94">
        <w:rPr>
          <w:rStyle w:val="Rimandonotaapidipagina"/>
          <w:sz w:val="24"/>
          <w:lang w:val="en-US"/>
        </w:rPr>
        <w:footnoteReference w:id="12"/>
      </w:r>
      <w:r>
        <w:rPr>
          <w:sz w:val="24"/>
          <w:lang w:val="en-US"/>
        </w:rPr>
        <w:t xml:space="preserve"> In both cases, this suggests that local sociability tends to increase the networks. And in fact the qualitative narratives of the research confirm this</w:t>
      </w:r>
      <w:r w:rsidR="00993C94">
        <w:rPr>
          <w:sz w:val="24"/>
          <w:lang w:val="en-US"/>
        </w:rPr>
        <w:t>, by</w:t>
      </w:r>
      <w:r>
        <w:rPr>
          <w:sz w:val="24"/>
          <w:lang w:val="en-US"/>
        </w:rPr>
        <w:t xml:space="preserve"> suggesting that </w:t>
      </w:r>
      <w:r w:rsidR="00993C94">
        <w:rPr>
          <w:sz w:val="24"/>
          <w:lang w:val="en-US"/>
        </w:rPr>
        <w:t xml:space="preserve">developing </w:t>
      </w:r>
      <w:r>
        <w:rPr>
          <w:sz w:val="24"/>
          <w:lang w:val="en-US"/>
        </w:rPr>
        <w:t xml:space="preserve">activities locally is one </w:t>
      </w:r>
      <w:r w:rsidR="00993C94">
        <w:rPr>
          <w:sz w:val="24"/>
          <w:lang w:val="en-US"/>
        </w:rPr>
        <w:t xml:space="preserve">of </w:t>
      </w:r>
      <w:r>
        <w:rPr>
          <w:sz w:val="24"/>
          <w:lang w:val="en-US"/>
        </w:rPr>
        <w:t xml:space="preserve">the </w:t>
      </w:r>
      <w:r w:rsidR="00993C94">
        <w:rPr>
          <w:sz w:val="24"/>
          <w:lang w:val="en-US"/>
        </w:rPr>
        <w:t xml:space="preserve">ways </w:t>
      </w:r>
      <w:r>
        <w:rPr>
          <w:sz w:val="24"/>
          <w:lang w:val="en-US"/>
        </w:rPr>
        <w:t>of expan</w:t>
      </w:r>
      <w:r w:rsidR="00993C94">
        <w:rPr>
          <w:sz w:val="24"/>
          <w:lang w:val="en-US"/>
        </w:rPr>
        <w:t>ding the network</w:t>
      </w:r>
      <w:r>
        <w:rPr>
          <w:sz w:val="24"/>
          <w:lang w:val="en-US"/>
        </w:rPr>
        <w:t xml:space="preserve">. A substantial amount of the local ties of the larger networks, however, tend to involve acquaintances </w:t>
      </w:r>
      <w:r w:rsidR="00993C94">
        <w:rPr>
          <w:sz w:val="24"/>
          <w:lang w:val="en-US"/>
        </w:rPr>
        <w:lastRenderedPageBreak/>
        <w:t xml:space="preserve">tied </w:t>
      </w:r>
      <w:r>
        <w:rPr>
          <w:sz w:val="24"/>
          <w:lang w:val="en-US"/>
        </w:rPr>
        <w:t xml:space="preserve">only </w:t>
      </w:r>
      <w:r w:rsidR="00993C94">
        <w:rPr>
          <w:sz w:val="24"/>
          <w:lang w:val="en-US"/>
        </w:rPr>
        <w:t xml:space="preserve">by </w:t>
      </w:r>
      <w:r>
        <w:rPr>
          <w:sz w:val="24"/>
          <w:lang w:val="en-US"/>
        </w:rPr>
        <w:t>interactions</w:t>
      </w:r>
      <w:r w:rsidR="00993C94">
        <w:rPr>
          <w:sz w:val="24"/>
          <w:lang w:val="en-US"/>
        </w:rPr>
        <w:t xml:space="preserve">, instead of relations </w:t>
      </w:r>
      <w:r>
        <w:rPr>
          <w:sz w:val="24"/>
          <w:lang w:val="en-US"/>
        </w:rPr>
        <w:t>in Degenne (2009)’s sense. It is interesting to add that the above mentioned countrymen tend to be local (and have negative sign, as we saw), but the effect of local contacts is so strong that survives as a distinct and positive effect.</w:t>
      </w:r>
    </w:p>
    <w:p w:rsidR="00C842FE" w:rsidRDefault="00C842FE" w:rsidP="00C842FE">
      <w:pPr>
        <w:pStyle w:val="Paragrafoelenco"/>
        <w:ind w:left="0"/>
        <w:rPr>
          <w:sz w:val="24"/>
          <w:lang w:val="en-US"/>
        </w:rPr>
      </w:pPr>
    </w:p>
    <w:p w:rsidR="00C842FE" w:rsidRPr="00CB64EB" w:rsidRDefault="00C842FE" w:rsidP="00C842FE">
      <w:pPr>
        <w:pStyle w:val="Paragrafoelenco"/>
        <w:ind w:left="0" w:firstLine="0"/>
        <w:rPr>
          <w:b/>
          <w:sz w:val="24"/>
          <w:lang w:val="en-US"/>
        </w:rPr>
      </w:pPr>
      <w:r w:rsidRPr="00CB64EB">
        <w:rPr>
          <w:b/>
          <w:sz w:val="24"/>
          <w:lang w:val="en-US"/>
        </w:rPr>
        <w:t>Varied sociability</w:t>
      </w:r>
    </w:p>
    <w:p w:rsidR="00C842FE" w:rsidRDefault="009A4FFB" w:rsidP="00C842FE">
      <w:pPr>
        <w:pStyle w:val="Paragrafoelenco"/>
        <w:ind w:left="0"/>
        <w:rPr>
          <w:sz w:val="24"/>
          <w:lang w:val="en-US"/>
        </w:rPr>
      </w:pPr>
      <w:r>
        <w:rPr>
          <w:sz w:val="24"/>
          <w:lang w:val="en-US"/>
        </w:rPr>
        <w:t xml:space="preserve">Although </w:t>
      </w:r>
      <w:r w:rsidR="00C842FE">
        <w:rPr>
          <w:sz w:val="24"/>
          <w:lang w:val="en-US"/>
        </w:rPr>
        <w:t xml:space="preserve">varied sociability contributes to larger networks, it </w:t>
      </w:r>
      <w:r>
        <w:rPr>
          <w:sz w:val="24"/>
          <w:lang w:val="en-US"/>
        </w:rPr>
        <w:t xml:space="preserve">involves a different group of processes and </w:t>
      </w:r>
      <w:r w:rsidR="00C842FE">
        <w:rPr>
          <w:sz w:val="24"/>
          <w:lang w:val="en-US"/>
        </w:rPr>
        <w:t>is explained by different variables. I performed a similar test with linear regression of sev</w:t>
      </w:r>
      <w:r>
        <w:rPr>
          <w:sz w:val="24"/>
          <w:lang w:val="en-US"/>
        </w:rPr>
        <w:t>e</w:t>
      </w:r>
      <w:r w:rsidR="00C842FE">
        <w:rPr>
          <w:sz w:val="24"/>
          <w:lang w:val="en-US"/>
        </w:rPr>
        <w:t xml:space="preserve">ral variables </w:t>
      </w:r>
      <w:r w:rsidR="00942DD1">
        <w:rPr>
          <w:sz w:val="24"/>
          <w:lang w:val="en-US"/>
        </w:rPr>
        <w:t xml:space="preserve">to explain </w:t>
      </w:r>
      <w:r>
        <w:rPr>
          <w:sz w:val="24"/>
          <w:lang w:val="en-US"/>
        </w:rPr>
        <w:t xml:space="preserve">the </w:t>
      </w:r>
      <w:r w:rsidR="00C842FE">
        <w:rPr>
          <w:sz w:val="24"/>
          <w:lang w:val="en-US"/>
        </w:rPr>
        <w:t>total number of spheres</w:t>
      </w:r>
      <w:r>
        <w:rPr>
          <w:sz w:val="24"/>
          <w:lang w:val="en-US"/>
        </w:rPr>
        <w:t xml:space="preserve"> as measure of varied sociability</w:t>
      </w:r>
      <w:r w:rsidR="00C842FE">
        <w:rPr>
          <w:sz w:val="24"/>
          <w:lang w:val="en-US"/>
        </w:rPr>
        <w:t>. The results are presented in the following table. As we can see, eight variables survived in the model.</w:t>
      </w:r>
    </w:p>
    <w:p w:rsidR="00C842FE" w:rsidRDefault="00C842FE" w:rsidP="00C842FE">
      <w:pPr>
        <w:pStyle w:val="Paragrafoelenco"/>
        <w:ind w:left="0" w:firstLine="0"/>
        <w:rPr>
          <w:sz w:val="24"/>
          <w:lang w:val="en-US"/>
        </w:rPr>
      </w:pPr>
    </w:p>
    <w:p w:rsidR="00C842FE" w:rsidRPr="008323DD" w:rsidRDefault="00C842FE" w:rsidP="00C842FE">
      <w:pPr>
        <w:pStyle w:val="Paragrafoelenco"/>
        <w:ind w:left="0" w:firstLine="0"/>
        <w:jc w:val="center"/>
        <w:rPr>
          <w:b/>
          <w:sz w:val="24"/>
          <w:lang w:val="en-US"/>
        </w:rPr>
      </w:pPr>
      <w:r w:rsidRPr="008323DD">
        <w:rPr>
          <w:b/>
          <w:sz w:val="24"/>
          <w:lang w:val="en-US"/>
        </w:rPr>
        <w:t xml:space="preserve">Table 2. Linear regression </w:t>
      </w:r>
      <w:r w:rsidRPr="00BC751F">
        <w:rPr>
          <w:b/>
          <w:sz w:val="24"/>
          <w:lang w:val="en-US"/>
        </w:rPr>
        <w:t xml:space="preserve">coefficients </w:t>
      </w:r>
      <w:r>
        <w:rPr>
          <w:b/>
          <w:sz w:val="24"/>
          <w:lang w:val="en-US"/>
        </w:rPr>
        <w:t xml:space="preserve">- </w:t>
      </w:r>
      <w:r w:rsidRPr="008323DD">
        <w:rPr>
          <w:b/>
          <w:sz w:val="24"/>
          <w:lang w:val="en-US"/>
        </w:rPr>
        <w:t># Spheres</w:t>
      </w:r>
    </w:p>
    <w:tbl>
      <w:tblPr>
        <w:tblW w:w="6986" w:type="dxa"/>
        <w:tblInd w:w="761" w:type="dxa"/>
        <w:tblCellMar>
          <w:left w:w="70" w:type="dxa"/>
          <w:right w:w="70" w:type="dxa"/>
        </w:tblCellMar>
        <w:tblLook w:val="04A0" w:firstRow="1" w:lastRow="0" w:firstColumn="1" w:lastColumn="0" w:noHBand="0" w:noVBand="1"/>
      </w:tblPr>
      <w:tblGrid>
        <w:gridCol w:w="1954"/>
        <w:gridCol w:w="1121"/>
        <w:gridCol w:w="880"/>
        <w:gridCol w:w="1319"/>
        <w:gridCol w:w="752"/>
        <w:gridCol w:w="960"/>
      </w:tblGrid>
      <w:tr w:rsidR="00C842FE" w:rsidRPr="00AA276F" w:rsidTr="009A4FFB">
        <w:trPr>
          <w:trHeight w:val="384"/>
        </w:trPr>
        <w:tc>
          <w:tcPr>
            <w:tcW w:w="1954" w:type="dxa"/>
            <w:tcBorders>
              <w:top w:val="single" w:sz="8" w:space="0" w:color="000000"/>
              <w:left w:val="single" w:sz="4" w:space="0" w:color="auto"/>
              <w:bottom w:val="nil"/>
              <w:right w:val="single" w:sz="8" w:space="0" w:color="000000"/>
            </w:tcBorders>
            <w:shd w:val="clear" w:color="auto" w:fill="auto"/>
            <w:noWrap/>
            <w:vAlign w:val="center"/>
            <w:hideMark/>
          </w:tcPr>
          <w:p w:rsidR="00C842FE" w:rsidRPr="00AA276F" w:rsidRDefault="00C842FE" w:rsidP="00AA276F">
            <w:pPr>
              <w:rPr>
                <w:rFonts w:cs="Tahoma"/>
                <w:color w:val="000000"/>
                <w:sz w:val="20"/>
                <w:szCs w:val="20"/>
              </w:rPr>
            </w:pPr>
            <w:r w:rsidRPr="00AA276F">
              <w:rPr>
                <w:rFonts w:cs="Tahoma"/>
                <w:color w:val="000000"/>
                <w:sz w:val="20"/>
                <w:szCs w:val="20"/>
              </w:rPr>
              <w:t> </w:t>
            </w:r>
          </w:p>
        </w:tc>
        <w:tc>
          <w:tcPr>
            <w:tcW w:w="2001" w:type="dxa"/>
            <w:gridSpan w:val="2"/>
            <w:tcBorders>
              <w:top w:val="single" w:sz="8" w:space="0" w:color="000000"/>
              <w:left w:val="nil"/>
              <w:bottom w:val="single" w:sz="4" w:space="0" w:color="000000"/>
              <w:right w:val="single" w:sz="4" w:space="0" w:color="000000"/>
            </w:tcBorders>
            <w:shd w:val="clear" w:color="auto" w:fill="auto"/>
            <w:vAlign w:val="bottom"/>
            <w:hideMark/>
          </w:tcPr>
          <w:p w:rsidR="00C842FE" w:rsidRPr="00AA276F" w:rsidRDefault="00C842FE" w:rsidP="00AA276F">
            <w:pPr>
              <w:rPr>
                <w:rFonts w:cs="Tahoma"/>
                <w:color w:val="000000"/>
                <w:sz w:val="20"/>
                <w:szCs w:val="20"/>
              </w:rPr>
            </w:pPr>
            <w:r w:rsidRPr="00AA276F">
              <w:rPr>
                <w:rFonts w:cs="Tahoma"/>
                <w:color w:val="000000"/>
                <w:sz w:val="20"/>
                <w:szCs w:val="20"/>
              </w:rPr>
              <w:t>Unstandardized Coefficients</w:t>
            </w:r>
          </w:p>
        </w:tc>
        <w:tc>
          <w:tcPr>
            <w:tcW w:w="1319" w:type="dxa"/>
            <w:tcBorders>
              <w:top w:val="single" w:sz="8" w:space="0" w:color="000000"/>
              <w:left w:val="nil"/>
              <w:bottom w:val="single" w:sz="4" w:space="0" w:color="000000"/>
              <w:right w:val="single" w:sz="4" w:space="0" w:color="000000"/>
            </w:tcBorders>
            <w:shd w:val="clear" w:color="auto" w:fill="auto"/>
            <w:vAlign w:val="bottom"/>
            <w:hideMark/>
          </w:tcPr>
          <w:p w:rsidR="00C842FE" w:rsidRPr="00AA276F" w:rsidRDefault="00C842FE" w:rsidP="00AA276F">
            <w:pPr>
              <w:rPr>
                <w:rFonts w:cs="Tahoma"/>
                <w:color w:val="000000"/>
                <w:sz w:val="20"/>
                <w:szCs w:val="20"/>
              </w:rPr>
            </w:pPr>
            <w:r w:rsidRPr="00AA276F">
              <w:rPr>
                <w:rFonts w:cs="Tahoma"/>
                <w:color w:val="000000"/>
                <w:sz w:val="20"/>
                <w:szCs w:val="20"/>
              </w:rPr>
              <w:t>Standardized Coefficients</w:t>
            </w:r>
          </w:p>
        </w:tc>
        <w:tc>
          <w:tcPr>
            <w:tcW w:w="752" w:type="dxa"/>
            <w:vMerge w:val="restart"/>
            <w:tcBorders>
              <w:top w:val="single" w:sz="8" w:space="0" w:color="000000"/>
              <w:left w:val="single" w:sz="4" w:space="0" w:color="000000"/>
              <w:bottom w:val="single" w:sz="8" w:space="0" w:color="000000"/>
              <w:right w:val="single" w:sz="4" w:space="0" w:color="000000"/>
            </w:tcBorders>
            <w:shd w:val="clear" w:color="auto" w:fill="auto"/>
            <w:vAlign w:val="bottom"/>
            <w:hideMark/>
          </w:tcPr>
          <w:p w:rsidR="00C842FE" w:rsidRPr="00AA276F" w:rsidRDefault="00C842FE" w:rsidP="00AA276F">
            <w:pPr>
              <w:rPr>
                <w:rFonts w:cs="Tahoma"/>
                <w:color w:val="000000"/>
                <w:sz w:val="20"/>
                <w:szCs w:val="20"/>
              </w:rPr>
            </w:pPr>
            <w:r w:rsidRPr="00AA276F">
              <w:rPr>
                <w:rFonts w:cs="Tahoma"/>
                <w:color w:val="000000"/>
                <w:sz w:val="20"/>
                <w:szCs w:val="20"/>
              </w:rPr>
              <w:t>t</w:t>
            </w:r>
          </w:p>
        </w:tc>
        <w:tc>
          <w:tcPr>
            <w:tcW w:w="960" w:type="dxa"/>
            <w:vMerge w:val="restart"/>
            <w:tcBorders>
              <w:top w:val="single" w:sz="8" w:space="0" w:color="000000"/>
              <w:left w:val="single" w:sz="4" w:space="0" w:color="000000"/>
              <w:bottom w:val="single" w:sz="8" w:space="0" w:color="000000"/>
              <w:right w:val="single" w:sz="4" w:space="0" w:color="000000"/>
            </w:tcBorders>
            <w:shd w:val="clear" w:color="auto" w:fill="auto"/>
            <w:vAlign w:val="bottom"/>
            <w:hideMark/>
          </w:tcPr>
          <w:p w:rsidR="00C842FE" w:rsidRPr="00AA276F" w:rsidRDefault="00C842FE" w:rsidP="00AA276F">
            <w:pPr>
              <w:rPr>
                <w:rFonts w:cs="Tahoma"/>
                <w:color w:val="000000"/>
                <w:sz w:val="20"/>
                <w:szCs w:val="20"/>
              </w:rPr>
            </w:pPr>
            <w:r w:rsidRPr="00AA276F">
              <w:rPr>
                <w:rFonts w:cs="Tahoma"/>
                <w:color w:val="000000"/>
                <w:sz w:val="20"/>
                <w:szCs w:val="20"/>
              </w:rPr>
              <w:t>Sig.</w:t>
            </w:r>
          </w:p>
        </w:tc>
      </w:tr>
      <w:tr w:rsidR="00C842FE" w:rsidRPr="00AA276F" w:rsidTr="009A4FFB">
        <w:trPr>
          <w:trHeight w:val="300"/>
        </w:trPr>
        <w:tc>
          <w:tcPr>
            <w:tcW w:w="1954" w:type="dxa"/>
            <w:tcBorders>
              <w:top w:val="nil"/>
              <w:left w:val="single" w:sz="4" w:space="0" w:color="auto"/>
              <w:bottom w:val="single" w:sz="8" w:space="0" w:color="000000"/>
              <w:right w:val="single" w:sz="8" w:space="0" w:color="000000"/>
            </w:tcBorders>
            <w:shd w:val="clear" w:color="auto" w:fill="auto"/>
            <w:noWrap/>
            <w:vAlign w:val="center"/>
            <w:hideMark/>
          </w:tcPr>
          <w:p w:rsidR="00C842FE" w:rsidRPr="00AA276F" w:rsidRDefault="00C842FE" w:rsidP="00AA276F">
            <w:pPr>
              <w:rPr>
                <w:rFonts w:cs="Tahoma"/>
                <w:color w:val="000000"/>
                <w:sz w:val="20"/>
                <w:szCs w:val="20"/>
              </w:rPr>
            </w:pPr>
            <w:r w:rsidRPr="00AA276F">
              <w:rPr>
                <w:rFonts w:cs="Tahoma"/>
                <w:color w:val="000000"/>
                <w:sz w:val="20"/>
                <w:szCs w:val="20"/>
              </w:rPr>
              <w:t> </w:t>
            </w:r>
          </w:p>
        </w:tc>
        <w:tc>
          <w:tcPr>
            <w:tcW w:w="1121" w:type="dxa"/>
            <w:tcBorders>
              <w:top w:val="nil"/>
              <w:left w:val="nil"/>
              <w:bottom w:val="single" w:sz="8" w:space="0" w:color="000000"/>
              <w:right w:val="single" w:sz="4" w:space="0" w:color="000000"/>
            </w:tcBorders>
            <w:shd w:val="clear" w:color="auto" w:fill="auto"/>
            <w:vAlign w:val="bottom"/>
            <w:hideMark/>
          </w:tcPr>
          <w:p w:rsidR="00C842FE" w:rsidRPr="00AA276F" w:rsidRDefault="00C842FE" w:rsidP="00AA276F">
            <w:pPr>
              <w:rPr>
                <w:rFonts w:cs="Tahoma"/>
                <w:color w:val="000000"/>
                <w:sz w:val="20"/>
                <w:szCs w:val="20"/>
              </w:rPr>
            </w:pPr>
            <w:r w:rsidRPr="00AA276F">
              <w:rPr>
                <w:rFonts w:cs="Tahoma"/>
                <w:color w:val="000000"/>
                <w:sz w:val="20"/>
                <w:szCs w:val="20"/>
              </w:rPr>
              <w:t>B</w:t>
            </w:r>
          </w:p>
        </w:tc>
        <w:tc>
          <w:tcPr>
            <w:tcW w:w="880" w:type="dxa"/>
            <w:tcBorders>
              <w:top w:val="nil"/>
              <w:left w:val="nil"/>
              <w:bottom w:val="single" w:sz="8" w:space="0" w:color="000000"/>
              <w:right w:val="single" w:sz="4" w:space="0" w:color="000000"/>
            </w:tcBorders>
            <w:shd w:val="clear" w:color="auto" w:fill="auto"/>
            <w:vAlign w:val="bottom"/>
            <w:hideMark/>
          </w:tcPr>
          <w:p w:rsidR="00C842FE" w:rsidRPr="00AA276F" w:rsidRDefault="00C842FE" w:rsidP="00AA276F">
            <w:pPr>
              <w:rPr>
                <w:rFonts w:cs="Tahoma"/>
                <w:color w:val="000000"/>
                <w:sz w:val="20"/>
                <w:szCs w:val="20"/>
              </w:rPr>
            </w:pPr>
            <w:r w:rsidRPr="00AA276F">
              <w:rPr>
                <w:rFonts w:cs="Tahoma"/>
                <w:color w:val="000000"/>
                <w:sz w:val="20"/>
                <w:szCs w:val="20"/>
              </w:rPr>
              <w:t>Std. Error</w:t>
            </w:r>
          </w:p>
        </w:tc>
        <w:tc>
          <w:tcPr>
            <w:tcW w:w="1319" w:type="dxa"/>
            <w:tcBorders>
              <w:top w:val="nil"/>
              <w:left w:val="nil"/>
              <w:bottom w:val="single" w:sz="8" w:space="0" w:color="000000"/>
              <w:right w:val="single" w:sz="4" w:space="0" w:color="000000"/>
            </w:tcBorders>
            <w:shd w:val="clear" w:color="auto" w:fill="auto"/>
            <w:vAlign w:val="bottom"/>
            <w:hideMark/>
          </w:tcPr>
          <w:p w:rsidR="00C842FE" w:rsidRPr="00AA276F" w:rsidRDefault="00C842FE" w:rsidP="00AA276F">
            <w:pPr>
              <w:rPr>
                <w:rFonts w:cs="Tahoma"/>
                <w:color w:val="000000"/>
                <w:sz w:val="20"/>
                <w:szCs w:val="20"/>
              </w:rPr>
            </w:pPr>
            <w:r w:rsidRPr="00AA276F">
              <w:rPr>
                <w:rFonts w:cs="Tahoma"/>
                <w:color w:val="000000"/>
                <w:sz w:val="20"/>
                <w:szCs w:val="20"/>
              </w:rPr>
              <w:t>Beta</w:t>
            </w:r>
          </w:p>
        </w:tc>
        <w:tc>
          <w:tcPr>
            <w:tcW w:w="752" w:type="dxa"/>
            <w:vMerge/>
            <w:tcBorders>
              <w:top w:val="single" w:sz="8" w:space="0" w:color="000000"/>
              <w:left w:val="single" w:sz="4" w:space="0" w:color="000000"/>
              <w:bottom w:val="single" w:sz="8" w:space="0" w:color="000000"/>
              <w:right w:val="single" w:sz="4" w:space="0" w:color="000000"/>
            </w:tcBorders>
            <w:vAlign w:val="center"/>
            <w:hideMark/>
          </w:tcPr>
          <w:p w:rsidR="00C842FE" w:rsidRPr="00AA276F" w:rsidRDefault="00C842FE" w:rsidP="009A4FFB">
            <w:pPr>
              <w:rPr>
                <w:rFonts w:cs="Tahoma"/>
                <w:color w:val="000000"/>
                <w:sz w:val="20"/>
                <w:szCs w:val="20"/>
              </w:rPr>
            </w:pPr>
          </w:p>
        </w:tc>
        <w:tc>
          <w:tcPr>
            <w:tcW w:w="960" w:type="dxa"/>
            <w:vMerge/>
            <w:tcBorders>
              <w:top w:val="single" w:sz="8" w:space="0" w:color="000000"/>
              <w:left w:val="single" w:sz="4" w:space="0" w:color="000000"/>
              <w:bottom w:val="single" w:sz="8" w:space="0" w:color="000000"/>
              <w:right w:val="single" w:sz="4" w:space="0" w:color="000000"/>
            </w:tcBorders>
            <w:vAlign w:val="center"/>
            <w:hideMark/>
          </w:tcPr>
          <w:p w:rsidR="00C842FE" w:rsidRPr="00AA276F" w:rsidRDefault="00C842FE" w:rsidP="009A4FFB">
            <w:pPr>
              <w:rPr>
                <w:rFonts w:cs="Tahoma"/>
                <w:color w:val="000000"/>
                <w:sz w:val="20"/>
                <w:szCs w:val="20"/>
              </w:rPr>
            </w:pPr>
          </w:p>
        </w:tc>
      </w:tr>
      <w:tr w:rsidR="00C842FE" w:rsidRPr="00AA276F" w:rsidTr="009A4FFB">
        <w:trPr>
          <w:trHeight w:val="288"/>
        </w:trPr>
        <w:tc>
          <w:tcPr>
            <w:tcW w:w="1954" w:type="dxa"/>
            <w:tcBorders>
              <w:top w:val="nil"/>
              <w:left w:val="single" w:sz="4" w:space="0" w:color="auto"/>
              <w:bottom w:val="nil"/>
              <w:right w:val="single" w:sz="8" w:space="0" w:color="000000"/>
            </w:tcBorders>
            <w:shd w:val="clear" w:color="auto" w:fill="auto"/>
            <w:hideMark/>
          </w:tcPr>
          <w:p w:rsidR="00C842FE" w:rsidRPr="00AA276F" w:rsidRDefault="00C842FE" w:rsidP="009A4FFB">
            <w:pPr>
              <w:rPr>
                <w:rFonts w:cs="Tahoma"/>
                <w:color w:val="000000"/>
                <w:sz w:val="20"/>
                <w:szCs w:val="20"/>
              </w:rPr>
            </w:pPr>
            <w:r w:rsidRPr="00AA276F">
              <w:rPr>
                <w:rFonts w:cs="Tahoma"/>
                <w:color w:val="000000"/>
                <w:sz w:val="20"/>
                <w:szCs w:val="20"/>
              </w:rPr>
              <w:t>(Constant)</w:t>
            </w:r>
          </w:p>
        </w:tc>
        <w:tc>
          <w:tcPr>
            <w:tcW w:w="1121" w:type="dxa"/>
            <w:tcBorders>
              <w:top w:val="nil"/>
              <w:left w:val="nil"/>
              <w:bottom w:val="nil"/>
              <w:right w:val="single" w:sz="4" w:space="0" w:color="000000"/>
            </w:tcBorders>
            <w:shd w:val="clear" w:color="auto" w:fill="auto"/>
            <w:noWrap/>
            <w:hideMark/>
          </w:tcPr>
          <w:p w:rsidR="00C842FE" w:rsidRPr="00AA276F" w:rsidRDefault="00C842FE" w:rsidP="00AA276F">
            <w:pPr>
              <w:rPr>
                <w:rFonts w:cs="Tahoma"/>
                <w:color w:val="000000"/>
                <w:sz w:val="20"/>
                <w:szCs w:val="20"/>
              </w:rPr>
            </w:pPr>
            <w:r w:rsidRPr="00AA276F">
              <w:rPr>
                <w:rFonts w:cs="Tahoma"/>
                <w:color w:val="000000"/>
                <w:sz w:val="20"/>
                <w:szCs w:val="20"/>
              </w:rPr>
              <w:t>2,940</w:t>
            </w:r>
          </w:p>
        </w:tc>
        <w:tc>
          <w:tcPr>
            <w:tcW w:w="880" w:type="dxa"/>
            <w:tcBorders>
              <w:top w:val="nil"/>
              <w:left w:val="nil"/>
              <w:bottom w:val="nil"/>
              <w:right w:val="single" w:sz="4" w:space="0" w:color="000000"/>
            </w:tcBorders>
            <w:shd w:val="clear" w:color="auto" w:fill="auto"/>
            <w:noWrap/>
            <w:hideMark/>
          </w:tcPr>
          <w:p w:rsidR="00C842FE" w:rsidRPr="00AA276F" w:rsidRDefault="00C842FE" w:rsidP="00AA276F">
            <w:pPr>
              <w:rPr>
                <w:rFonts w:cs="Tahoma"/>
                <w:color w:val="000000"/>
                <w:sz w:val="20"/>
                <w:szCs w:val="20"/>
              </w:rPr>
            </w:pPr>
            <w:r w:rsidRPr="00AA276F">
              <w:rPr>
                <w:rFonts w:cs="Tahoma"/>
                <w:color w:val="000000"/>
                <w:sz w:val="20"/>
                <w:szCs w:val="20"/>
              </w:rPr>
              <w:t>,213</w:t>
            </w:r>
          </w:p>
        </w:tc>
        <w:tc>
          <w:tcPr>
            <w:tcW w:w="1319" w:type="dxa"/>
            <w:tcBorders>
              <w:top w:val="nil"/>
              <w:left w:val="nil"/>
              <w:bottom w:val="nil"/>
              <w:right w:val="single" w:sz="4" w:space="0" w:color="000000"/>
            </w:tcBorders>
            <w:shd w:val="clear" w:color="auto" w:fill="auto"/>
            <w:noWrap/>
            <w:vAlign w:val="center"/>
            <w:hideMark/>
          </w:tcPr>
          <w:p w:rsidR="00C842FE" w:rsidRPr="00AA276F" w:rsidRDefault="00C842FE" w:rsidP="00AA276F">
            <w:pPr>
              <w:rPr>
                <w:rFonts w:cs="Tahoma"/>
                <w:color w:val="000000"/>
                <w:sz w:val="20"/>
                <w:szCs w:val="20"/>
              </w:rPr>
            </w:pPr>
            <w:r w:rsidRPr="00AA276F">
              <w:rPr>
                <w:rFonts w:cs="Tahoma"/>
                <w:color w:val="000000"/>
                <w:sz w:val="20"/>
                <w:szCs w:val="20"/>
              </w:rPr>
              <w:t> </w:t>
            </w:r>
          </w:p>
        </w:tc>
        <w:tc>
          <w:tcPr>
            <w:tcW w:w="752" w:type="dxa"/>
            <w:tcBorders>
              <w:top w:val="nil"/>
              <w:left w:val="nil"/>
              <w:bottom w:val="nil"/>
              <w:right w:val="single" w:sz="4" w:space="0" w:color="000000"/>
            </w:tcBorders>
            <w:shd w:val="clear" w:color="auto" w:fill="auto"/>
            <w:noWrap/>
            <w:hideMark/>
          </w:tcPr>
          <w:p w:rsidR="00C842FE" w:rsidRPr="00AA276F" w:rsidRDefault="00C842FE" w:rsidP="00AA276F">
            <w:pPr>
              <w:rPr>
                <w:rFonts w:cs="Tahoma"/>
                <w:color w:val="000000"/>
                <w:sz w:val="20"/>
                <w:szCs w:val="20"/>
              </w:rPr>
            </w:pPr>
            <w:r w:rsidRPr="00AA276F">
              <w:rPr>
                <w:rFonts w:cs="Tahoma"/>
                <w:color w:val="000000"/>
                <w:sz w:val="20"/>
                <w:szCs w:val="20"/>
              </w:rPr>
              <w:t>13,822</w:t>
            </w:r>
          </w:p>
        </w:tc>
        <w:tc>
          <w:tcPr>
            <w:tcW w:w="960" w:type="dxa"/>
            <w:tcBorders>
              <w:top w:val="nil"/>
              <w:left w:val="nil"/>
              <w:bottom w:val="nil"/>
              <w:right w:val="single" w:sz="4" w:space="0" w:color="000000"/>
            </w:tcBorders>
            <w:shd w:val="clear" w:color="auto" w:fill="auto"/>
            <w:noWrap/>
            <w:hideMark/>
          </w:tcPr>
          <w:p w:rsidR="00C842FE" w:rsidRPr="00AA276F" w:rsidRDefault="00C842FE" w:rsidP="00AA276F">
            <w:pPr>
              <w:rPr>
                <w:rFonts w:cs="Tahoma"/>
                <w:color w:val="000000"/>
                <w:sz w:val="20"/>
                <w:szCs w:val="20"/>
              </w:rPr>
            </w:pPr>
            <w:r w:rsidRPr="00AA276F">
              <w:rPr>
                <w:rFonts w:cs="Tahoma"/>
                <w:color w:val="000000"/>
                <w:sz w:val="20"/>
                <w:szCs w:val="20"/>
              </w:rPr>
              <w:t>,000</w:t>
            </w:r>
          </w:p>
        </w:tc>
      </w:tr>
      <w:tr w:rsidR="00C842FE" w:rsidRPr="00AA276F" w:rsidTr="009A4FFB">
        <w:trPr>
          <w:trHeight w:val="288"/>
        </w:trPr>
        <w:tc>
          <w:tcPr>
            <w:tcW w:w="1954" w:type="dxa"/>
            <w:tcBorders>
              <w:top w:val="nil"/>
              <w:left w:val="single" w:sz="4" w:space="0" w:color="auto"/>
              <w:bottom w:val="nil"/>
              <w:right w:val="single" w:sz="8" w:space="0" w:color="000000"/>
            </w:tcBorders>
            <w:shd w:val="clear" w:color="auto" w:fill="auto"/>
            <w:hideMark/>
          </w:tcPr>
          <w:p w:rsidR="00C842FE" w:rsidRPr="00AA276F" w:rsidRDefault="00C842FE" w:rsidP="009A4FFB">
            <w:pPr>
              <w:rPr>
                <w:rFonts w:cs="Tahoma"/>
                <w:color w:val="000000"/>
                <w:sz w:val="20"/>
                <w:szCs w:val="20"/>
              </w:rPr>
            </w:pPr>
            <w:r w:rsidRPr="00AA276F">
              <w:rPr>
                <w:rFonts w:cs="Tahoma"/>
                <w:color w:val="000000"/>
                <w:sz w:val="20"/>
                <w:szCs w:val="20"/>
              </w:rPr>
              <w:t>São Paulo</w:t>
            </w:r>
          </w:p>
        </w:tc>
        <w:tc>
          <w:tcPr>
            <w:tcW w:w="1121" w:type="dxa"/>
            <w:tcBorders>
              <w:top w:val="nil"/>
              <w:left w:val="nil"/>
              <w:bottom w:val="nil"/>
              <w:right w:val="single" w:sz="4" w:space="0" w:color="000000"/>
            </w:tcBorders>
            <w:shd w:val="clear" w:color="auto" w:fill="auto"/>
            <w:noWrap/>
            <w:hideMark/>
          </w:tcPr>
          <w:p w:rsidR="00C842FE" w:rsidRPr="00AA276F" w:rsidRDefault="00C842FE" w:rsidP="00AA276F">
            <w:pPr>
              <w:rPr>
                <w:rFonts w:cs="Tahoma"/>
                <w:color w:val="000000"/>
                <w:sz w:val="20"/>
                <w:szCs w:val="20"/>
              </w:rPr>
            </w:pPr>
            <w:r w:rsidRPr="00AA276F">
              <w:rPr>
                <w:rFonts w:cs="Tahoma"/>
                <w:color w:val="000000"/>
                <w:sz w:val="20"/>
                <w:szCs w:val="20"/>
              </w:rPr>
              <w:t>,266</w:t>
            </w:r>
          </w:p>
        </w:tc>
        <w:tc>
          <w:tcPr>
            <w:tcW w:w="880" w:type="dxa"/>
            <w:tcBorders>
              <w:top w:val="nil"/>
              <w:left w:val="nil"/>
              <w:bottom w:val="nil"/>
              <w:right w:val="single" w:sz="4" w:space="0" w:color="000000"/>
            </w:tcBorders>
            <w:shd w:val="clear" w:color="auto" w:fill="auto"/>
            <w:noWrap/>
            <w:hideMark/>
          </w:tcPr>
          <w:p w:rsidR="00C842FE" w:rsidRPr="00AA276F" w:rsidRDefault="00C842FE" w:rsidP="00AA276F">
            <w:pPr>
              <w:rPr>
                <w:rFonts w:cs="Tahoma"/>
                <w:color w:val="000000"/>
                <w:sz w:val="20"/>
                <w:szCs w:val="20"/>
              </w:rPr>
            </w:pPr>
            <w:r w:rsidRPr="00AA276F">
              <w:rPr>
                <w:rFonts w:cs="Tahoma"/>
                <w:color w:val="000000"/>
                <w:sz w:val="20"/>
                <w:szCs w:val="20"/>
              </w:rPr>
              <w:t>,106</w:t>
            </w:r>
          </w:p>
        </w:tc>
        <w:tc>
          <w:tcPr>
            <w:tcW w:w="1319" w:type="dxa"/>
            <w:tcBorders>
              <w:top w:val="nil"/>
              <w:left w:val="nil"/>
              <w:bottom w:val="nil"/>
              <w:right w:val="single" w:sz="4" w:space="0" w:color="000000"/>
            </w:tcBorders>
            <w:shd w:val="clear" w:color="auto" w:fill="auto"/>
            <w:noWrap/>
            <w:hideMark/>
          </w:tcPr>
          <w:p w:rsidR="00C842FE" w:rsidRPr="00AA276F" w:rsidRDefault="00C842FE" w:rsidP="00AA276F">
            <w:pPr>
              <w:rPr>
                <w:rFonts w:cs="Tahoma"/>
                <w:color w:val="000000"/>
                <w:sz w:val="20"/>
                <w:szCs w:val="20"/>
              </w:rPr>
            </w:pPr>
            <w:r w:rsidRPr="00AA276F">
              <w:rPr>
                <w:rFonts w:cs="Tahoma"/>
                <w:color w:val="000000"/>
                <w:sz w:val="20"/>
                <w:szCs w:val="20"/>
              </w:rPr>
              <w:t>,116</w:t>
            </w:r>
          </w:p>
        </w:tc>
        <w:tc>
          <w:tcPr>
            <w:tcW w:w="752" w:type="dxa"/>
            <w:tcBorders>
              <w:top w:val="nil"/>
              <w:left w:val="nil"/>
              <w:bottom w:val="nil"/>
              <w:right w:val="single" w:sz="4" w:space="0" w:color="000000"/>
            </w:tcBorders>
            <w:shd w:val="clear" w:color="auto" w:fill="auto"/>
            <w:noWrap/>
            <w:hideMark/>
          </w:tcPr>
          <w:p w:rsidR="00C842FE" w:rsidRPr="00AA276F" w:rsidRDefault="00C842FE" w:rsidP="00AA276F">
            <w:pPr>
              <w:rPr>
                <w:rFonts w:cs="Tahoma"/>
                <w:color w:val="000000"/>
                <w:sz w:val="20"/>
                <w:szCs w:val="20"/>
              </w:rPr>
            </w:pPr>
            <w:r w:rsidRPr="00AA276F">
              <w:rPr>
                <w:rFonts w:cs="Tahoma"/>
                <w:color w:val="000000"/>
                <w:sz w:val="20"/>
                <w:szCs w:val="20"/>
              </w:rPr>
              <w:t>2,510</w:t>
            </w:r>
          </w:p>
        </w:tc>
        <w:tc>
          <w:tcPr>
            <w:tcW w:w="960" w:type="dxa"/>
            <w:tcBorders>
              <w:top w:val="nil"/>
              <w:left w:val="nil"/>
              <w:bottom w:val="nil"/>
              <w:right w:val="single" w:sz="4" w:space="0" w:color="000000"/>
            </w:tcBorders>
            <w:shd w:val="clear" w:color="auto" w:fill="auto"/>
            <w:noWrap/>
            <w:hideMark/>
          </w:tcPr>
          <w:p w:rsidR="00C842FE" w:rsidRPr="00AA276F" w:rsidRDefault="00C842FE" w:rsidP="00AA276F">
            <w:pPr>
              <w:rPr>
                <w:rFonts w:cs="Tahoma"/>
                <w:color w:val="000000"/>
                <w:sz w:val="20"/>
                <w:szCs w:val="20"/>
              </w:rPr>
            </w:pPr>
            <w:r w:rsidRPr="00AA276F">
              <w:rPr>
                <w:rFonts w:cs="Tahoma"/>
                <w:color w:val="000000"/>
                <w:sz w:val="20"/>
                <w:szCs w:val="20"/>
              </w:rPr>
              <w:t>,013</w:t>
            </w:r>
          </w:p>
        </w:tc>
      </w:tr>
      <w:tr w:rsidR="00C842FE" w:rsidRPr="00AA276F" w:rsidTr="009A4FFB">
        <w:trPr>
          <w:trHeight w:val="288"/>
        </w:trPr>
        <w:tc>
          <w:tcPr>
            <w:tcW w:w="1954" w:type="dxa"/>
            <w:tcBorders>
              <w:top w:val="nil"/>
              <w:left w:val="single" w:sz="4" w:space="0" w:color="auto"/>
              <w:bottom w:val="nil"/>
              <w:right w:val="single" w:sz="8" w:space="0" w:color="000000"/>
            </w:tcBorders>
            <w:shd w:val="clear" w:color="auto" w:fill="auto"/>
            <w:hideMark/>
          </w:tcPr>
          <w:p w:rsidR="00C842FE" w:rsidRPr="00AA276F" w:rsidRDefault="00C842FE" w:rsidP="009A4FFB">
            <w:pPr>
              <w:rPr>
                <w:rFonts w:cs="Tahoma"/>
                <w:color w:val="000000"/>
                <w:sz w:val="20"/>
                <w:szCs w:val="20"/>
              </w:rPr>
            </w:pPr>
            <w:r w:rsidRPr="00AA276F">
              <w:rPr>
                <w:rFonts w:cs="Tahoma"/>
                <w:color w:val="000000"/>
                <w:sz w:val="20"/>
                <w:szCs w:val="20"/>
              </w:rPr>
              <w:t>Years of schooling</w:t>
            </w:r>
          </w:p>
        </w:tc>
        <w:tc>
          <w:tcPr>
            <w:tcW w:w="1121" w:type="dxa"/>
            <w:tcBorders>
              <w:top w:val="nil"/>
              <w:left w:val="nil"/>
              <w:bottom w:val="nil"/>
              <w:right w:val="single" w:sz="4" w:space="0" w:color="000000"/>
            </w:tcBorders>
            <w:shd w:val="clear" w:color="auto" w:fill="auto"/>
            <w:noWrap/>
            <w:hideMark/>
          </w:tcPr>
          <w:p w:rsidR="00C842FE" w:rsidRPr="00AA276F" w:rsidRDefault="00C842FE" w:rsidP="00AA276F">
            <w:pPr>
              <w:rPr>
                <w:rFonts w:cs="Tahoma"/>
                <w:color w:val="000000"/>
                <w:sz w:val="20"/>
                <w:szCs w:val="20"/>
              </w:rPr>
            </w:pPr>
            <w:r w:rsidRPr="00AA276F">
              <w:rPr>
                <w:rFonts w:cs="Tahoma"/>
                <w:color w:val="000000"/>
                <w:sz w:val="20"/>
                <w:szCs w:val="20"/>
              </w:rPr>
              <w:t>,053</w:t>
            </w:r>
          </w:p>
        </w:tc>
        <w:tc>
          <w:tcPr>
            <w:tcW w:w="880" w:type="dxa"/>
            <w:tcBorders>
              <w:top w:val="nil"/>
              <w:left w:val="nil"/>
              <w:bottom w:val="nil"/>
              <w:right w:val="single" w:sz="4" w:space="0" w:color="000000"/>
            </w:tcBorders>
            <w:shd w:val="clear" w:color="auto" w:fill="auto"/>
            <w:noWrap/>
            <w:hideMark/>
          </w:tcPr>
          <w:p w:rsidR="00C842FE" w:rsidRPr="00AA276F" w:rsidRDefault="00C842FE" w:rsidP="00AA276F">
            <w:pPr>
              <w:rPr>
                <w:rFonts w:cs="Tahoma"/>
                <w:color w:val="000000"/>
                <w:sz w:val="20"/>
                <w:szCs w:val="20"/>
              </w:rPr>
            </w:pPr>
            <w:r w:rsidRPr="00AA276F">
              <w:rPr>
                <w:rFonts w:cs="Tahoma"/>
                <w:color w:val="000000"/>
                <w:sz w:val="20"/>
                <w:szCs w:val="20"/>
              </w:rPr>
              <w:t>,013</w:t>
            </w:r>
          </w:p>
        </w:tc>
        <w:tc>
          <w:tcPr>
            <w:tcW w:w="1319" w:type="dxa"/>
            <w:tcBorders>
              <w:top w:val="nil"/>
              <w:left w:val="nil"/>
              <w:bottom w:val="nil"/>
              <w:right w:val="single" w:sz="4" w:space="0" w:color="000000"/>
            </w:tcBorders>
            <w:shd w:val="clear" w:color="auto" w:fill="auto"/>
            <w:noWrap/>
            <w:hideMark/>
          </w:tcPr>
          <w:p w:rsidR="00C842FE" w:rsidRPr="00AA276F" w:rsidRDefault="00C842FE" w:rsidP="00AA276F">
            <w:pPr>
              <w:rPr>
                <w:rFonts w:cs="Tahoma"/>
                <w:color w:val="000000"/>
                <w:sz w:val="20"/>
                <w:szCs w:val="20"/>
              </w:rPr>
            </w:pPr>
            <w:r w:rsidRPr="00AA276F">
              <w:rPr>
                <w:rFonts w:cs="Tahoma"/>
                <w:color w:val="000000"/>
                <w:sz w:val="20"/>
                <w:szCs w:val="20"/>
              </w:rPr>
              <w:t>,182</w:t>
            </w:r>
          </w:p>
        </w:tc>
        <w:tc>
          <w:tcPr>
            <w:tcW w:w="752" w:type="dxa"/>
            <w:tcBorders>
              <w:top w:val="nil"/>
              <w:left w:val="nil"/>
              <w:bottom w:val="nil"/>
              <w:right w:val="single" w:sz="4" w:space="0" w:color="000000"/>
            </w:tcBorders>
            <w:shd w:val="clear" w:color="auto" w:fill="auto"/>
            <w:noWrap/>
            <w:hideMark/>
          </w:tcPr>
          <w:p w:rsidR="00C842FE" w:rsidRPr="00AA276F" w:rsidRDefault="00C842FE" w:rsidP="00AA276F">
            <w:pPr>
              <w:rPr>
                <w:rFonts w:cs="Tahoma"/>
                <w:color w:val="000000"/>
                <w:sz w:val="20"/>
                <w:szCs w:val="20"/>
              </w:rPr>
            </w:pPr>
            <w:r w:rsidRPr="00AA276F">
              <w:rPr>
                <w:rFonts w:cs="Tahoma"/>
                <w:color w:val="000000"/>
                <w:sz w:val="20"/>
                <w:szCs w:val="20"/>
              </w:rPr>
              <w:t>3,914</w:t>
            </w:r>
          </w:p>
        </w:tc>
        <w:tc>
          <w:tcPr>
            <w:tcW w:w="960" w:type="dxa"/>
            <w:tcBorders>
              <w:top w:val="nil"/>
              <w:left w:val="nil"/>
              <w:bottom w:val="nil"/>
              <w:right w:val="single" w:sz="4" w:space="0" w:color="000000"/>
            </w:tcBorders>
            <w:shd w:val="clear" w:color="auto" w:fill="auto"/>
            <w:noWrap/>
            <w:hideMark/>
          </w:tcPr>
          <w:p w:rsidR="00C842FE" w:rsidRPr="00AA276F" w:rsidRDefault="00C842FE" w:rsidP="00AA276F">
            <w:pPr>
              <w:rPr>
                <w:rFonts w:cs="Tahoma"/>
                <w:color w:val="000000"/>
                <w:sz w:val="20"/>
                <w:szCs w:val="20"/>
              </w:rPr>
            </w:pPr>
            <w:r w:rsidRPr="00AA276F">
              <w:rPr>
                <w:rFonts w:cs="Tahoma"/>
                <w:color w:val="000000"/>
                <w:sz w:val="20"/>
                <w:szCs w:val="20"/>
              </w:rPr>
              <w:t>,000</w:t>
            </w:r>
          </w:p>
        </w:tc>
      </w:tr>
      <w:tr w:rsidR="00C842FE" w:rsidRPr="00AA276F" w:rsidTr="009A4FFB">
        <w:trPr>
          <w:trHeight w:val="288"/>
        </w:trPr>
        <w:tc>
          <w:tcPr>
            <w:tcW w:w="1954" w:type="dxa"/>
            <w:tcBorders>
              <w:top w:val="nil"/>
              <w:left w:val="single" w:sz="4" w:space="0" w:color="auto"/>
              <w:bottom w:val="nil"/>
              <w:right w:val="single" w:sz="8" w:space="0" w:color="000000"/>
            </w:tcBorders>
            <w:shd w:val="clear" w:color="auto" w:fill="auto"/>
            <w:hideMark/>
          </w:tcPr>
          <w:p w:rsidR="00C842FE" w:rsidRPr="00AA276F" w:rsidRDefault="00C842FE" w:rsidP="009A4FFB">
            <w:pPr>
              <w:rPr>
                <w:rFonts w:cs="Tahoma"/>
                <w:color w:val="000000"/>
                <w:sz w:val="20"/>
                <w:szCs w:val="20"/>
              </w:rPr>
            </w:pPr>
            <w:r w:rsidRPr="00AA276F">
              <w:rPr>
                <w:rFonts w:cs="Tahoma"/>
                <w:color w:val="000000"/>
                <w:sz w:val="20"/>
                <w:szCs w:val="20"/>
              </w:rPr>
              <w:t>Nodes</w:t>
            </w:r>
          </w:p>
        </w:tc>
        <w:tc>
          <w:tcPr>
            <w:tcW w:w="1121" w:type="dxa"/>
            <w:tcBorders>
              <w:top w:val="nil"/>
              <w:left w:val="nil"/>
              <w:bottom w:val="nil"/>
              <w:right w:val="single" w:sz="4" w:space="0" w:color="000000"/>
            </w:tcBorders>
            <w:shd w:val="clear" w:color="auto" w:fill="auto"/>
            <w:noWrap/>
            <w:hideMark/>
          </w:tcPr>
          <w:p w:rsidR="00C842FE" w:rsidRPr="00AA276F" w:rsidRDefault="00C842FE" w:rsidP="00AA276F">
            <w:pPr>
              <w:rPr>
                <w:rFonts w:cs="Tahoma"/>
                <w:color w:val="000000"/>
                <w:sz w:val="20"/>
                <w:szCs w:val="20"/>
              </w:rPr>
            </w:pPr>
            <w:r w:rsidRPr="00AA276F">
              <w:rPr>
                <w:rFonts w:cs="Tahoma"/>
                <w:color w:val="000000"/>
                <w:sz w:val="20"/>
                <w:szCs w:val="20"/>
              </w:rPr>
              <w:t>,018</w:t>
            </w:r>
          </w:p>
        </w:tc>
        <w:tc>
          <w:tcPr>
            <w:tcW w:w="880" w:type="dxa"/>
            <w:tcBorders>
              <w:top w:val="nil"/>
              <w:left w:val="nil"/>
              <w:bottom w:val="nil"/>
              <w:right w:val="single" w:sz="4" w:space="0" w:color="000000"/>
            </w:tcBorders>
            <w:shd w:val="clear" w:color="auto" w:fill="auto"/>
            <w:noWrap/>
            <w:hideMark/>
          </w:tcPr>
          <w:p w:rsidR="00C842FE" w:rsidRPr="00AA276F" w:rsidRDefault="00C842FE" w:rsidP="00AA276F">
            <w:pPr>
              <w:rPr>
                <w:rFonts w:cs="Tahoma"/>
                <w:color w:val="000000"/>
                <w:sz w:val="20"/>
                <w:szCs w:val="20"/>
              </w:rPr>
            </w:pPr>
            <w:r w:rsidRPr="00AA276F">
              <w:rPr>
                <w:rFonts w:cs="Tahoma"/>
                <w:color w:val="000000"/>
                <w:sz w:val="20"/>
                <w:szCs w:val="20"/>
              </w:rPr>
              <w:t>,002</w:t>
            </w:r>
          </w:p>
        </w:tc>
        <w:tc>
          <w:tcPr>
            <w:tcW w:w="1319" w:type="dxa"/>
            <w:tcBorders>
              <w:top w:val="nil"/>
              <w:left w:val="nil"/>
              <w:bottom w:val="nil"/>
              <w:right w:val="single" w:sz="4" w:space="0" w:color="000000"/>
            </w:tcBorders>
            <w:shd w:val="clear" w:color="auto" w:fill="auto"/>
            <w:noWrap/>
            <w:hideMark/>
          </w:tcPr>
          <w:p w:rsidR="00C842FE" w:rsidRPr="00AA276F" w:rsidRDefault="00C842FE" w:rsidP="00AA276F">
            <w:pPr>
              <w:rPr>
                <w:rFonts w:cs="Tahoma"/>
                <w:color w:val="000000"/>
                <w:sz w:val="20"/>
                <w:szCs w:val="20"/>
              </w:rPr>
            </w:pPr>
            <w:r w:rsidRPr="00AA276F">
              <w:rPr>
                <w:rFonts w:cs="Tahoma"/>
                <w:color w:val="000000"/>
                <w:sz w:val="20"/>
                <w:szCs w:val="20"/>
              </w:rPr>
              <w:t>,453</w:t>
            </w:r>
          </w:p>
        </w:tc>
        <w:tc>
          <w:tcPr>
            <w:tcW w:w="752" w:type="dxa"/>
            <w:tcBorders>
              <w:top w:val="nil"/>
              <w:left w:val="nil"/>
              <w:bottom w:val="nil"/>
              <w:right w:val="single" w:sz="4" w:space="0" w:color="000000"/>
            </w:tcBorders>
            <w:shd w:val="clear" w:color="auto" w:fill="auto"/>
            <w:noWrap/>
            <w:hideMark/>
          </w:tcPr>
          <w:p w:rsidR="00C842FE" w:rsidRPr="00AA276F" w:rsidRDefault="00C842FE" w:rsidP="00AA276F">
            <w:pPr>
              <w:rPr>
                <w:rFonts w:cs="Tahoma"/>
                <w:color w:val="000000"/>
                <w:sz w:val="20"/>
                <w:szCs w:val="20"/>
              </w:rPr>
            </w:pPr>
            <w:r w:rsidRPr="00AA276F">
              <w:rPr>
                <w:rFonts w:cs="Tahoma"/>
                <w:color w:val="000000"/>
                <w:sz w:val="20"/>
                <w:szCs w:val="20"/>
              </w:rPr>
              <w:t>7,829</w:t>
            </w:r>
          </w:p>
        </w:tc>
        <w:tc>
          <w:tcPr>
            <w:tcW w:w="960" w:type="dxa"/>
            <w:tcBorders>
              <w:top w:val="nil"/>
              <w:left w:val="nil"/>
              <w:bottom w:val="nil"/>
              <w:right w:val="single" w:sz="4" w:space="0" w:color="000000"/>
            </w:tcBorders>
            <w:shd w:val="clear" w:color="auto" w:fill="auto"/>
            <w:noWrap/>
            <w:hideMark/>
          </w:tcPr>
          <w:p w:rsidR="00C842FE" w:rsidRPr="00AA276F" w:rsidRDefault="00C842FE" w:rsidP="00AA276F">
            <w:pPr>
              <w:rPr>
                <w:rFonts w:cs="Tahoma"/>
                <w:color w:val="000000"/>
                <w:sz w:val="20"/>
                <w:szCs w:val="20"/>
              </w:rPr>
            </w:pPr>
            <w:r w:rsidRPr="00AA276F">
              <w:rPr>
                <w:rFonts w:cs="Tahoma"/>
                <w:color w:val="000000"/>
                <w:sz w:val="20"/>
                <w:szCs w:val="20"/>
              </w:rPr>
              <w:t>,000</w:t>
            </w:r>
          </w:p>
        </w:tc>
      </w:tr>
      <w:tr w:rsidR="00C842FE" w:rsidRPr="00AA276F" w:rsidTr="009A4FFB">
        <w:trPr>
          <w:trHeight w:val="288"/>
        </w:trPr>
        <w:tc>
          <w:tcPr>
            <w:tcW w:w="1954" w:type="dxa"/>
            <w:tcBorders>
              <w:top w:val="nil"/>
              <w:left w:val="single" w:sz="4" w:space="0" w:color="auto"/>
              <w:bottom w:val="nil"/>
              <w:right w:val="single" w:sz="8" w:space="0" w:color="000000"/>
            </w:tcBorders>
            <w:shd w:val="clear" w:color="auto" w:fill="auto"/>
            <w:hideMark/>
          </w:tcPr>
          <w:p w:rsidR="00C842FE" w:rsidRPr="00AA276F" w:rsidRDefault="00C842FE" w:rsidP="009A4FFB">
            <w:pPr>
              <w:rPr>
                <w:rFonts w:cs="Tahoma"/>
                <w:color w:val="000000"/>
                <w:sz w:val="20"/>
                <w:szCs w:val="20"/>
              </w:rPr>
            </w:pPr>
            <w:r w:rsidRPr="00AA276F">
              <w:rPr>
                <w:rFonts w:cs="Tahoma"/>
                <w:color w:val="000000"/>
                <w:sz w:val="20"/>
                <w:szCs w:val="20"/>
              </w:rPr>
              <w:t># 2-clans/total number of nodes</w:t>
            </w:r>
          </w:p>
        </w:tc>
        <w:tc>
          <w:tcPr>
            <w:tcW w:w="1121" w:type="dxa"/>
            <w:tcBorders>
              <w:top w:val="nil"/>
              <w:left w:val="nil"/>
              <w:bottom w:val="nil"/>
              <w:right w:val="single" w:sz="4" w:space="0" w:color="000000"/>
            </w:tcBorders>
            <w:shd w:val="clear" w:color="auto" w:fill="auto"/>
            <w:noWrap/>
            <w:hideMark/>
          </w:tcPr>
          <w:p w:rsidR="00C842FE" w:rsidRPr="00AA276F" w:rsidRDefault="00C842FE" w:rsidP="00AA276F">
            <w:pPr>
              <w:rPr>
                <w:rFonts w:cs="Tahoma"/>
                <w:color w:val="000000"/>
                <w:sz w:val="20"/>
                <w:szCs w:val="20"/>
              </w:rPr>
            </w:pPr>
            <w:r w:rsidRPr="00AA276F">
              <w:rPr>
                <w:rFonts w:cs="Tahoma"/>
                <w:color w:val="000000"/>
                <w:sz w:val="20"/>
                <w:szCs w:val="20"/>
              </w:rPr>
              <w:t>-,910</w:t>
            </w:r>
          </w:p>
        </w:tc>
        <w:tc>
          <w:tcPr>
            <w:tcW w:w="880" w:type="dxa"/>
            <w:tcBorders>
              <w:top w:val="nil"/>
              <w:left w:val="nil"/>
              <w:bottom w:val="nil"/>
              <w:right w:val="single" w:sz="4" w:space="0" w:color="000000"/>
            </w:tcBorders>
            <w:shd w:val="clear" w:color="auto" w:fill="auto"/>
            <w:noWrap/>
            <w:hideMark/>
          </w:tcPr>
          <w:p w:rsidR="00C842FE" w:rsidRPr="00AA276F" w:rsidRDefault="00C842FE" w:rsidP="00AA276F">
            <w:pPr>
              <w:rPr>
                <w:rFonts w:cs="Tahoma"/>
                <w:color w:val="000000"/>
                <w:sz w:val="20"/>
                <w:szCs w:val="20"/>
              </w:rPr>
            </w:pPr>
            <w:r w:rsidRPr="00AA276F">
              <w:rPr>
                <w:rFonts w:cs="Tahoma"/>
                <w:color w:val="000000"/>
                <w:sz w:val="20"/>
                <w:szCs w:val="20"/>
              </w:rPr>
              <w:t>,307</w:t>
            </w:r>
          </w:p>
        </w:tc>
        <w:tc>
          <w:tcPr>
            <w:tcW w:w="1319" w:type="dxa"/>
            <w:tcBorders>
              <w:top w:val="nil"/>
              <w:left w:val="nil"/>
              <w:bottom w:val="nil"/>
              <w:right w:val="single" w:sz="4" w:space="0" w:color="000000"/>
            </w:tcBorders>
            <w:shd w:val="clear" w:color="auto" w:fill="auto"/>
            <w:noWrap/>
            <w:hideMark/>
          </w:tcPr>
          <w:p w:rsidR="00C842FE" w:rsidRPr="00AA276F" w:rsidRDefault="00C842FE" w:rsidP="00AA276F">
            <w:pPr>
              <w:rPr>
                <w:rFonts w:cs="Tahoma"/>
                <w:color w:val="000000"/>
                <w:sz w:val="20"/>
                <w:szCs w:val="20"/>
              </w:rPr>
            </w:pPr>
            <w:r w:rsidRPr="00AA276F">
              <w:rPr>
                <w:rFonts w:cs="Tahoma"/>
                <w:color w:val="000000"/>
                <w:sz w:val="20"/>
                <w:szCs w:val="20"/>
              </w:rPr>
              <w:t>-,173</w:t>
            </w:r>
          </w:p>
        </w:tc>
        <w:tc>
          <w:tcPr>
            <w:tcW w:w="752" w:type="dxa"/>
            <w:tcBorders>
              <w:top w:val="nil"/>
              <w:left w:val="nil"/>
              <w:bottom w:val="nil"/>
              <w:right w:val="single" w:sz="4" w:space="0" w:color="000000"/>
            </w:tcBorders>
            <w:shd w:val="clear" w:color="auto" w:fill="auto"/>
            <w:noWrap/>
            <w:hideMark/>
          </w:tcPr>
          <w:p w:rsidR="00C842FE" w:rsidRPr="00AA276F" w:rsidRDefault="00C842FE" w:rsidP="00AA276F">
            <w:pPr>
              <w:rPr>
                <w:rFonts w:cs="Tahoma"/>
                <w:color w:val="000000"/>
                <w:sz w:val="20"/>
                <w:szCs w:val="20"/>
              </w:rPr>
            </w:pPr>
            <w:r w:rsidRPr="00AA276F">
              <w:rPr>
                <w:rFonts w:cs="Tahoma"/>
                <w:color w:val="000000"/>
                <w:sz w:val="20"/>
                <w:szCs w:val="20"/>
              </w:rPr>
              <w:t>-2,968</w:t>
            </w:r>
          </w:p>
        </w:tc>
        <w:tc>
          <w:tcPr>
            <w:tcW w:w="960" w:type="dxa"/>
            <w:tcBorders>
              <w:top w:val="nil"/>
              <w:left w:val="nil"/>
              <w:bottom w:val="nil"/>
              <w:right w:val="single" w:sz="4" w:space="0" w:color="000000"/>
            </w:tcBorders>
            <w:shd w:val="clear" w:color="auto" w:fill="auto"/>
            <w:noWrap/>
            <w:hideMark/>
          </w:tcPr>
          <w:p w:rsidR="00C842FE" w:rsidRPr="00AA276F" w:rsidRDefault="00C842FE" w:rsidP="00AA276F">
            <w:pPr>
              <w:rPr>
                <w:rFonts w:cs="Tahoma"/>
                <w:color w:val="000000"/>
                <w:sz w:val="20"/>
                <w:szCs w:val="20"/>
              </w:rPr>
            </w:pPr>
            <w:r w:rsidRPr="00AA276F">
              <w:rPr>
                <w:rFonts w:cs="Tahoma"/>
                <w:color w:val="000000"/>
                <w:sz w:val="20"/>
                <w:szCs w:val="20"/>
              </w:rPr>
              <w:t>,003</w:t>
            </w:r>
          </w:p>
        </w:tc>
      </w:tr>
      <w:tr w:rsidR="00C842FE" w:rsidRPr="00AA276F" w:rsidTr="009A4FFB">
        <w:trPr>
          <w:trHeight w:val="288"/>
        </w:trPr>
        <w:tc>
          <w:tcPr>
            <w:tcW w:w="1954" w:type="dxa"/>
            <w:tcBorders>
              <w:top w:val="nil"/>
              <w:left w:val="single" w:sz="4" w:space="0" w:color="auto"/>
              <w:bottom w:val="nil"/>
              <w:right w:val="single" w:sz="8" w:space="0" w:color="000000"/>
            </w:tcBorders>
            <w:shd w:val="clear" w:color="auto" w:fill="auto"/>
            <w:hideMark/>
          </w:tcPr>
          <w:p w:rsidR="00C842FE" w:rsidRPr="00AA276F" w:rsidRDefault="00C842FE" w:rsidP="009A4FFB">
            <w:pPr>
              <w:rPr>
                <w:rFonts w:cs="Tahoma"/>
                <w:color w:val="000000"/>
                <w:sz w:val="20"/>
                <w:szCs w:val="20"/>
              </w:rPr>
            </w:pPr>
            <w:r w:rsidRPr="00AA276F">
              <w:rPr>
                <w:rFonts w:cs="Tahoma"/>
                <w:color w:val="000000"/>
                <w:sz w:val="20"/>
                <w:szCs w:val="20"/>
              </w:rPr>
              <w:t>Sphere church (%)</w:t>
            </w:r>
          </w:p>
        </w:tc>
        <w:tc>
          <w:tcPr>
            <w:tcW w:w="1121" w:type="dxa"/>
            <w:tcBorders>
              <w:top w:val="nil"/>
              <w:left w:val="nil"/>
              <w:bottom w:val="nil"/>
              <w:right w:val="single" w:sz="4" w:space="0" w:color="000000"/>
            </w:tcBorders>
            <w:shd w:val="clear" w:color="auto" w:fill="auto"/>
            <w:noWrap/>
            <w:hideMark/>
          </w:tcPr>
          <w:p w:rsidR="00C842FE" w:rsidRPr="00AA276F" w:rsidRDefault="00C842FE" w:rsidP="00AA276F">
            <w:pPr>
              <w:rPr>
                <w:rFonts w:cs="Tahoma"/>
                <w:color w:val="000000"/>
                <w:sz w:val="20"/>
                <w:szCs w:val="20"/>
              </w:rPr>
            </w:pPr>
            <w:r w:rsidRPr="00AA276F">
              <w:rPr>
                <w:rFonts w:cs="Tahoma"/>
                <w:color w:val="000000"/>
                <w:sz w:val="20"/>
                <w:szCs w:val="20"/>
              </w:rPr>
              <w:t>,020</w:t>
            </w:r>
          </w:p>
        </w:tc>
        <w:tc>
          <w:tcPr>
            <w:tcW w:w="880" w:type="dxa"/>
            <w:tcBorders>
              <w:top w:val="nil"/>
              <w:left w:val="nil"/>
              <w:bottom w:val="nil"/>
              <w:right w:val="single" w:sz="4" w:space="0" w:color="000000"/>
            </w:tcBorders>
            <w:shd w:val="clear" w:color="auto" w:fill="auto"/>
            <w:noWrap/>
            <w:hideMark/>
          </w:tcPr>
          <w:p w:rsidR="00C842FE" w:rsidRPr="00AA276F" w:rsidRDefault="00C842FE" w:rsidP="00AA276F">
            <w:pPr>
              <w:rPr>
                <w:rFonts w:cs="Tahoma"/>
                <w:color w:val="000000"/>
                <w:sz w:val="20"/>
                <w:szCs w:val="20"/>
              </w:rPr>
            </w:pPr>
            <w:r w:rsidRPr="00AA276F">
              <w:rPr>
                <w:rFonts w:cs="Tahoma"/>
                <w:color w:val="000000"/>
                <w:sz w:val="20"/>
                <w:szCs w:val="20"/>
              </w:rPr>
              <w:t>,005</w:t>
            </w:r>
          </w:p>
        </w:tc>
        <w:tc>
          <w:tcPr>
            <w:tcW w:w="1319" w:type="dxa"/>
            <w:tcBorders>
              <w:top w:val="nil"/>
              <w:left w:val="nil"/>
              <w:bottom w:val="nil"/>
              <w:right w:val="single" w:sz="4" w:space="0" w:color="000000"/>
            </w:tcBorders>
            <w:shd w:val="clear" w:color="auto" w:fill="auto"/>
            <w:noWrap/>
            <w:hideMark/>
          </w:tcPr>
          <w:p w:rsidR="00C842FE" w:rsidRPr="00AA276F" w:rsidRDefault="00C842FE" w:rsidP="00AA276F">
            <w:pPr>
              <w:rPr>
                <w:rFonts w:cs="Tahoma"/>
                <w:color w:val="000000"/>
                <w:sz w:val="20"/>
                <w:szCs w:val="20"/>
              </w:rPr>
            </w:pPr>
            <w:r w:rsidRPr="00AA276F">
              <w:rPr>
                <w:rFonts w:cs="Tahoma"/>
                <w:color w:val="000000"/>
                <w:sz w:val="20"/>
                <w:szCs w:val="20"/>
              </w:rPr>
              <w:t>,172</w:t>
            </w:r>
          </w:p>
        </w:tc>
        <w:tc>
          <w:tcPr>
            <w:tcW w:w="752" w:type="dxa"/>
            <w:tcBorders>
              <w:top w:val="nil"/>
              <w:left w:val="nil"/>
              <w:bottom w:val="nil"/>
              <w:right w:val="single" w:sz="4" w:space="0" w:color="000000"/>
            </w:tcBorders>
            <w:shd w:val="clear" w:color="auto" w:fill="auto"/>
            <w:noWrap/>
            <w:hideMark/>
          </w:tcPr>
          <w:p w:rsidR="00C842FE" w:rsidRPr="00AA276F" w:rsidRDefault="00C842FE" w:rsidP="00AA276F">
            <w:pPr>
              <w:rPr>
                <w:rFonts w:cs="Tahoma"/>
                <w:color w:val="000000"/>
                <w:sz w:val="20"/>
                <w:szCs w:val="20"/>
              </w:rPr>
            </w:pPr>
            <w:r w:rsidRPr="00AA276F">
              <w:rPr>
                <w:rFonts w:cs="Tahoma"/>
                <w:color w:val="000000"/>
                <w:sz w:val="20"/>
                <w:szCs w:val="20"/>
              </w:rPr>
              <w:t>3,866</w:t>
            </w:r>
          </w:p>
        </w:tc>
        <w:tc>
          <w:tcPr>
            <w:tcW w:w="960" w:type="dxa"/>
            <w:tcBorders>
              <w:top w:val="nil"/>
              <w:left w:val="nil"/>
              <w:bottom w:val="nil"/>
              <w:right w:val="single" w:sz="4" w:space="0" w:color="000000"/>
            </w:tcBorders>
            <w:shd w:val="clear" w:color="auto" w:fill="auto"/>
            <w:noWrap/>
            <w:hideMark/>
          </w:tcPr>
          <w:p w:rsidR="00C842FE" w:rsidRPr="00AA276F" w:rsidRDefault="00C842FE" w:rsidP="00AA276F">
            <w:pPr>
              <w:rPr>
                <w:rFonts w:cs="Tahoma"/>
                <w:color w:val="000000"/>
                <w:sz w:val="20"/>
                <w:szCs w:val="20"/>
              </w:rPr>
            </w:pPr>
            <w:r w:rsidRPr="00AA276F">
              <w:rPr>
                <w:rFonts w:cs="Tahoma"/>
                <w:color w:val="000000"/>
                <w:sz w:val="20"/>
                <w:szCs w:val="20"/>
              </w:rPr>
              <w:t>,000</w:t>
            </w:r>
          </w:p>
        </w:tc>
      </w:tr>
      <w:tr w:rsidR="00C842FE" w:rsidRPr="00AA276F" w:rsidTr="009A4FFB">
        <w:trPr>
          <w:trHeight w:val="288"/>
        </w:trPr>
        <w:tc>
          <w:tcPr>
            <w:tcW w:w="1954" w:type="dxa"/>
            <w:tcBorders>
              <w:top w:val="nil"/>
              <w:left w:val="single" w:sz="4" w:space="0" w:color="auto"/>
              <w:bottom w:val="nil"/>
              <w:right w:val="single" w:sz="8" w:space="0" w:color="000000"/>
            </w:tcBorders>
            <w:shd w:val="clear" w:color="auto" w:fill="auto"/>
            <w:hideMark/>
          </w:tcPr>
          <w:p w:rsidR="00C842FE" w:rsidRPr="00AA276F" w:rsidRDefault="00C842FE" w:rsidP="009A4FFB">
            <w:pPr>
              <w:rPr>
                <w:rFonts w:cs="Tahoma"/>
                <w:color w:val="000000"/>
                <w:sz w:val="20"/>
                <w:szCs w:val="20"/>
              </w:rPr>
            </w:pPr>
            <w:r w:rsidRPr="00AA276F">
              <w:rPr>
                <w:rFonts w:cs="Tahoma"/>
                <w:color w:val="000000"/>
                <w:sz w:val="20"/>
                <w:szCs w:val="20"/>
              </w:rPr>
              <w:t>Sphere work (%)</w:t>
            </w:r>
          </w:p>
        </w:tc>
        <w:tc>
          <w:tcPr>
            <w:tcW w:w="1121" w:type="dxa"/>
            <w:tcBorders>
              <w:top w:val="nil"/>
              <w:left w:val="nil"/>
              <w:bottom w:val="nil"/>
              <w:right w:val="single" w:sz="4" w:space="0" w:color="000000"/>
            </w:tcBorders>
            <w:shd w:val="clear" w:color="auto" w:fill="auto"/>
            <w:noWrap/>
            <w:hideMark/>
          </w:tcPr>
          <w:p w:rsidR="00C842FE" w:rsidRPr="00AA276F" w:rsidRDefault="00C842FE" w:rsidP="00AA276F">
            <w:pPr>
              <w:rPr>
                <w:rFonts w:cs="Tahoma"/>
                <w:color w:val="000000"/>
                <w:sz w:val="20"/>
                <w:szCs w:val="20"/>
              </w:rPr>
            </w:pPr>
            <w:r w:rsidRPr="00AA276F">
              <w:rPr>
                <w:rFonts w:cs="Tahoma"/>
                <w:color w:val="000000"/>
                <w:sz w:val="20"/>
                <w:szCs w:val="20"/>
              </w:rPr>
              <w:t>,016</w:t>
            </w:r>
          </w:p>
        </w:tc>
        <w:tc>
          <w:tcPr>
            <w:tcW w:w="880" w:type="dxa"/>
            <w:tcBorders>
              <w:top w:val="nil"/>
              <w:left w:val="nil"/>
              <w:bottom w:val="nil"/>
              <w:right w:val="single" w:sz="4" w:space="0" w:color="000000"/>
            </w:tcBorders>
            <w:shd w:val="clear" w:color="auto" w:fill="auto"/>
            <w:noWrap/>
            <w:hideMark/>
          </w:tcPr>
          <w:p w:rsidR="00C842FE" w:rsidRPr="00AA276F" w:rsidRDefault="00C842FE" w:rsidP="00AA276F">
            <w:pPr>
              <w:rPr>
                <w:rFonts w:cs="Tahoma"/>
                <w:color w:val="000000"/>
                <w:sz w:val="20"/>
                <w:szCs w:val="20"/>
              </w:rPr>
            </w:pPr>
            <w:r w:rsidRPr="00AA276F">
              <w:rPr>
                <w:rFonts w:cs="Tahoma"/>
                <w:color w:val="000000"/>
                <w:sz w:val="20"/>
                <w:szCs w:val="20"/>
              </w:rPr>
              <w:t>,004</w:t>
            </w:r>
          </w:p>
        </w:tc>
        <w:tc>
          <w:tcPr>
            <w:tcW w:w="1319" w:type="dxa"/>
            <w:tcBorders>
              <w:top w:val="nil"/>
              <w:left w:val="nil"/>
              <w:bottom w:val="nil"/>
              <w:right w:val="single" w:sz="4" w:space="0" w:color="000000"/>
            </w:tcBorders>
            <w:shd w:val="clear" w:color="auto" w:fill="auto"/>
            <w:noWrap/>
            <w:hideMark/>
          </w:tcPr>
          <w:p w:rsidR="00C842FE" w:rsidRPr="00AA276F" w:rsidRDefault="00C842FE" w:rsidP="00AA276F">
            <w:pPr>
              <w:rPr>
                <w:rFonts w:cs="Tahoma"/>
                <w:color w:val="000000"/>
                <w:sz w:val="20"/>
                <w:szCs w:val="20"/>
              </w:rPr>
            </w:pPr>
            <w:r w:rsidRPr="00AA276F">
              <w:rPr>
                <w:rFonts w:cs="Tahoma"/>
                <w:color w:val="000000"/>
                <w:sz w:val="20"/>
                <w:szCs w:val="20"/>
              </w:rPr>
              <w:t>,166</w:t>
            </w:r>
          </w:p>
        </w:tc>
        <w:tc>
          <w:tcPr>
            <w:tcW w:w="752" w:type="dxa"/>
            <w:tcBorders>
              <w:top w:val="nil"/>
              <w:left w:val="nil"/>
              <w:bottom w:val="nil"/>
              <w:right w:val="single" w:sz="4" w:space="0" w:color="000000"/>
            </w:tcBorders>
            <w:shd w:val="clear" w:color="auto" w:fill="auto"/>
            <w:noWrap/>
            <w:hideMark/>
          </w:tcPr>
          <w:p w:rsidR="00C842FE" w:rsidRPr="00AA276F" w:rsidRDefault="00C842FE" w:rsidP="00AA276F">
            <w:pPr>
              <w:rPr>
                <w:rFonts w:cs="Tahoma"/>
                <w:color w:val="000000"/>
                <w:sz w:val="20"/>
                <w:szCs w:val="20"/>
              </w:rPr>
            </w:pPr>
            <w:r w:rsidRPr="00AA276F">
              <w:rPr>
                <w:rFonts w:cs="Tahoma"/>
                <w:color w:val="000000"/>
                <w:sz w:val="20"/>
                <w:szCs w:val="20"/>
              </w:rPr>
              <w:t>3,569</w:t>
            </w:r>
          </w:p>
        </w:tc>
        <w:tc>
          <w:tcPr>
            <w:tcW w:w="960" w:type="dxa"/>
            <w:tcBorders>
              <w:top w:val="nil"/>
              <w:left w:val="nil"/>
              <w:bottom w:val="nil"/>
              <w:right w:val="single" w:sz="4" w:space="0" w:color="000000"/>
            </w:tcBorders>
            <w:shd w:val="clear" w:color="auto" w:fill="auto"/>
            <w:noWrap/>
            <w:hideMark/>
          </w:tcPr>
          <w:p w:rsidR="00C842FE" w:rsidRPr="00AA276F" w:rsidRDefault="00C842FE" w:rsidP="00AA276F">
            <w:pPr>
              <w:rPr>
                <w:rFonts w:cs="Tahoma"/>
                <w:color w:val="000000"/>
                <w:sz w:val="20"/>
                <w:szCs w:val="20"/>
              </w:rPr>
            </w:pPr>
            <w:r w:rsidRPr="00AA276F">
              <w:rPr>
                <w:rFonts w:cs="Tahoma"/>
                <w:color w:val="000000"/>
                <w:sz w:val="20"/>
                <w:szCs w:val="20"/>
              </w:rPr>
              <w:t>,000</w:t>
            </w:r>
          </w:p>
        </w:tc>
      </w:tr>
      <w:tr w:rsidR="00C842FE" w:rsidRPr="00AA276F" w:rsidTr="009A4FFB">
        <w:trPr>
          <w:trHeight w:val="288"/>
        </w:trPr>
        <w:tc>
          <w:tcPr>
            <w:tcW w:w="1954" w:type="dxa"/>
            <w:tcBorders>
              <w:top w:val="nil"/>
              <w:left w:val="single" w:sz="4" w:space="0" w:color="auto"/>
              <w:bottom w:val="nil"/>
              <w:right w:val="single" w:sz="8" w:space="0" w:color="000000"/>
            </w:tcBorders>
            <w:shd w:val="clear" w:color="auto" w:fill="auto"/>
            <w:hideMark/>
          </w:tcPr>
          <w:p w:rsidR="00C842FE" w:rsidRPr="00AA276F" w:rsidRDefault="00C842FE" w:rsidP="009A4FFB">
            <w:pPr>
              <w:rPr>
                <w:rFonts w:cs="Tahoma"/>
                <w:color w:val="000000"/>
                <w:sz w:val="20"/>
                <w:szCs w:val="20"/>
              </w:rPr>
            </w:pPr>
            <w:r w:rsidRPr="00AA276F">
              <w:rPr>
                <w:rFonts w:cs="Tahoma"/>
                <w:color w:val="000000"/>
                <w:sz w:val="20"/>
                <w:szCs w:val="20"/>
              </w:rPr>
              <w:t>Local persons (%)</w:t>
            </w:r>
          </w:p>
        </w:tc>
        <w:tc>
          <w:tcPr>
            <w:tcW w:w="1121" w:type="dxa"/>
            <w:tcBorders>
              <w:top w:val="nil"/>
              <w:left w:val="nil"/>
              <w:bottom w:val="nil"/>
              <w:right w:val="single" w:sz="4" w:space="0" w:color="000000"/>
            </w:tcBorders>
            <w:shd w:val="clear" w:color="auto" w:fill="auto"/>
            <w:noWrap/>
            <w:hideMark/>
          </w:tcPr>
          <w:p w:rsidR="00C842FE" w:rsidRPr="00AA276F" w:rsidRDefault="00C842FE" w:rsidP="00AA276F">
            <w:pPr>
              <w:rPr>
                <w:rFonts w:cs="Tahoma"/>
                <w:color w:val="000000"/>
                <w:sz w:val="20"/>
                <w:szCs w:val="20"/>
              </w:rPr>
            </w:pPr>
            <w:r w:rsidRPr="00AA276F">
              <w:rPr>
                <w:rFonts w:cs="Tahoma"/>
                <w:color w:val="000000"/>
                <w:sz w:val="20"/>
                <w:szCs w:val="20"/>
              </w:rPr>
              <w:t>-,005</w:t>
            </w:r>
          </w:p>
        </w:tc>
        <w:tc>
          <w:tcPr>
            <w:tcW w:w="880" w:type="dxa"/>
            <w:tcBorders>
              <w:top w:val="nil"/>
              <w:left w:val="nil"/>
              <w:bottom w:val="nil"/>
              <w:right w:val="single" w:sz="4" w:space="0" w:color="000000"/>
            </w:tcBorders>
            <w:shd w:val="clear" w:color="auto" w:fill="auto"/>
            <w:noWrap/>
            <w:hideMark/>
          </w:tcPr>
          <w:p w:rsidR="00C842FE" w:rsidRPr="00AA276F" w:rsidRDefault="00C842FE" w:rsidP="00AA276F">
            <w:pPr>
              <w:rPr>
                <w:rFonts w:cs="Tahoma"/>
                <w:color w:val="000000"/>
                <w:sz w:val="20"/>
                <w:szCs w:val="20"/>
              </w:rPr>
            </w:pPr>
            <w:r w:rsidRPr="00AA276F">
              <w:rPr>
                <w:rFonts w:cs="Tahoma"/>
                <w:color w:val="000000"/>
                <w:sz w:val="20"/>
                <w:szCs w:val="20"/>
              </w:rPr>
              <w:t>,002</w:t>
            </w:r>
          </w:p>
        </w:tc>
        <w:tc>
          <w:tcPr>
            <w:tcW w:w="1319" w:type="dxa"/>
            <w:tcBorders>
              <w:top w:val="nil"/>
              <w:left w:val="nil"/>
              <w:bottom w:val="nil"/>
              <w:right w:val="single" w:sz="4" w:space="0" w:color="000000"/>
            </w:tcBorders>
            <w:shd w:val="clear" w:color="auto" w:fill="auto"/>
            <w:noWrap/>
            <w:hideMark/>
          </w:tcPr>
          <w:p w:rsidR="00C842FE" w:rsidRPr="00AA276F" w:rsidRDefault="00C842FE" w:rsidP="00AA276F">
            <w:pPr>
              <w:rPr>
                <w:rFonts w:cs="Tahoma"/>
                <w:color w:val="000000"/>
                <w:sz w:val="20"/>
                <w:szCs w:val="20"/>
              </w:rPr>
            </w:pPr>
            <w:r w:rsidRPr="00AA276F">
              <w:rPr>
                <w:rFonts w:cs="Tahoma"/>
                <w:color w:val="000000"/>
                <w:sz w:val="20"/>
                <w:szCs w:val="20"/>
              </w:rPr>
              <w:t>-,112</w:t>
            </w:r>
          </w:p>
        </w:tc>
        <w:tc>
          <w:tcPr>
            <w:tcW w:w="752" w:type="dxa"/>
            <w:tcBorders>
              <w:top w:val="nil"/>
              <w:left w:val="nil"/>
              <w:bottom w:val="nil"/>
              <w:right w:val="single" w:sz="4" w:space="0" w:color="000000"/>
            </w:tcBorders>
            <w:shd w:val="clear" w:color="auto" w:fill="auto"/>
            <w:noWrap/>
            <w:hideMark/>
          </w:tcPr>
          <w:p w:rsidR="00C842FE" w:rsidRPr="00AA276F" w:rsidRDefault="00C842FE" w:rsidP="00AA276F">
            <w:pPr>
              <w:rPr>
                <w:rFonts w:cs="Tahoma"/>
                <w:color w:val="000000"/>
                <w:sz w:val="20"/>
                <w:szCs w:val="20"/>
              </w:rPr>
            </w:pPr>
            <w:r w:rsidRPr="00AA276F">
              <w:rPr>
                <w:rFonts w:cs="Tahoma"/>
                <w:color w:val="000000"/>
                <w:sz w:val="20"/>
                <w:szCs w:val="20"/>
              </w:rPr>
              <w:t>-2,442</w:t>
            </w:r>
          </w:p>
        </w:tc>
        <w:tc>
          <w:tcPr>
            <w:tcW w:w="960" w:type="dxa"/>
            <w:tcBorders>
              <w:top w:val="nil"/>
              <w:left w:val="nil"/>
              <w:bottom w:val="nil"/>
              <w:right w:val="single" w:sz="4" w:space="0" w:color="000000"/>
            </w:tcBorders>
            <w:shd w:val="clear" w:color="auto" w:fill="auto"/>
            <w:noWrap/>
            <w:hideMark/>
          </w:tcPr>
          <w:p w:rsidR="00C842FE" w:rsidRPr="00AA276F" w:rsidRDefault="00C842FE" w:rsidP="00AA276F">
            <w:pPr>
              <w:rPr>
                <w:rFonts w:cs="Tahoma"/>
                <w:color w:val="000000"/>
                <w:sz w:val="20"/>
                <w:szCs w:val="20"/>
              </w:rPr>
            </w:pPr>
            <w:r w:rsidRPr="00AA276F">
              <w:rPr>
                <w:rFonts w:cs="Tahoma"/>
                <w:color w:val="000000"/>
                <w:sz w:val="20"/>
                <w:szCs w:val="20"/>
              </w:rPr>
              <w:t>,015</w:t>
            </w:r>
          </w:p>
        </w:tc>
      </w:tr>
      <w:tr w:rsidR="00C842FE" w:rsidRPr="00AA276F" w:rsidTr="009A4FFB">
        <w:trPr>
          <w:trHeight w:val="300"/>
        </w:trPr>
        <w:tc>
          <w:tcPr>
            <w:tcW w:w="1954" w:type="dxa"/>
            <w:tcBorders>
              <w:top w:val="nil"/>
              <w:left w:val="single" w:sz="4" w:space="0" w:color="auto"/>
              <w:bottom w:val="single" w:sz="8" w:space="0" w:color="000000"/>
              <w:right w:val="single" w:sz="8" w:space="0" w:color="000000"/>
            </w:tcBorders>
            <w:shd w:val="clear" w:color="auto" w:fill="auto"/>
            <w:hideMark/>
          </w:tcPr>
          <w:p w:rsidR="00C842FE" w:rsidRPr="00AA276F" w:rsidRDefault="00C842FE" w:rsidP="009A4FFB">
            <w:pPr>
              <w:rPr>
                <w:rFonts w:cs="Tahoma"/>
                <w:color w:val="000000"/>
                <w:sz w:val="20"/>
                <w:szCs w:val="20"/>
              </w:rPr>
            </w:pPr>
            <w:r w:rsidRPr="00AA276F">
              <w:rPr>
                <w:rFonts w:cs="Tahoma"/>
                <w:color w:val="000000"/>
                <w:sz w:val="20"/>
                <w:szCs w:val="20"/>
              </w:rPr>
              <w:t>Segregated</w:t>
            </w:r>
          </w:p>
        </w:tc>
        <w:tc>
          <w:tcPr>
            <w:tcW w:w="1121" w:type="dxa"/>
            <w:tcBorders>
              <w:top w:val="nil"/>
              <w:left w:val="nil"/>
              <w:bottom w:val="single" w:sz="8" w:space="0" w:color="000000"/>
              <w:right w:val="single" w:sz="4" w:space="0" w:color="000000"/>
            </w:tcBorders>
            <w:shd w:val="clear" w:color="auto" w:fill="auto"/>
            <w:noWrap/>
            <w:hideMark/>
          </w:tcPr>
          <w:p w:rsidR="00C842FE" w:rsidRPr="00AA276F" w:rsidRDefault="00C842FE" w:rsidP="00AA276F">
            <w:pPr>
              <w:rPr>
                <w:rFonts w:cs="Tahoma"/>
                <w:color w:val="000000"/>
                <w:sz w:val="20"/>
                <w:szCs w:val="20"/>
              </w:rPr>
            </w:pPr>
            <w:r w:rsidRPr="00AA276F">
              <w:rPr>
                <w:rFonts w:cs="Tahoma"/>
                <w:color w:val="000000"/>
                <w:sz w:val="20"/>
                <w:szCs w:val="20"/>
              </w:rPr>
              <w:t>-,203</w:t>
            </w:r>
          </w:p>
        </w:tc>
        <w:tc>
          <w:tcPr>
            <w:tcW w:w="880" w:type="dxa"/>
            <w:tcBorders>
              <w:top w:val="nil"/>
              <w:left w:val="nil"/>
              <w:bottom w:val="single" w:sz="8" w:space="0" w:color="000000"/>
              <w:right w:val="single" w:sz="4" w:space="0" w:color="000000"/>
            </w:tcBorders>
            <w:shd w:val="clear" w:color="auto" w:fill="auto"/>
            <w:noWrap/>
            <w:hideMark/>
          </w:tcPr>
          <w:p w:rsidR="00C842FE" w:rsidRPr="00AA276F" w:rsidRDefault="00C842FE" w:rsidP="00AA276F">
            <w:pPr>
              <w:rPr>
                <w:rFonts w:cs="Tahoma"/>
                <w:color w:val="000000"/>
                <w:sz w:val="20"/>
                <w:szCs w:val="20"/>
              </w:rPr>
            </w:pPr>
            <w:r w:rsidRPr="00AA276F">
              <w:rPr>
                <w:rFonts w:cs="Tahoma"/>
                <w:color w:val="000000"/>
                <w:sz w:val="20"/>
                <w:szCs w:val="20"/>
              </w:rPr>
              <w:t>,103</w:t>
            </w:r>
          </w:p>
        </w:tc>
        <w:tc>
          <w:tcPr>
            <w:tcW w:w="1319" w:type="dxa"/>
            <w:tcBorders>
              <w:top w:val="nil"/>
              <w:left w:val="nil"/>
              <w:bottom w:val="single" w:sz="8" w:space="0" w:color="000000"/>
              <w:right w:val="single" w:sz="4" w:space="0" w:color="000000"/>
            </w:tcBorders>
            <w:shd w:val="clear" w:color="auto" w:fill="auto"/>
            <w:noWrap/>
            <w:hideMark/>
          </w:tcPr>
          <w:p w:rsidR="00C842FE" w:rsidRPr="00AA276F" w:rsidRDefault="00C842FE" w:rsidP="00AA276F">
            <w:pPr>
              <w:rPr>
                <w:rFonts w:cs="Tahoma"/>
                <w:color w:val="000000"/>
                <w:sz w:val="20"/>
                <w:szCs w:val="20"/>
              </w:rPr>
            </w:pPr>
            <w:r w:rsidRPr="00AA276F">
              <w:rPr>
                <w:rFonts w:cs="Tahoma"/>
                <w:color w:val="000000"/>
                <w:sz w:val="20"/>
                <w:szCs w:val="20"/>
              </w:rPr>
              <w:t>-,089</w:t>
            </w:r>
          </w:p>
        </w:tc>
        <w:tc>
          <w:tcPr>
            <w:tcW w:w="752" w:type="dxa"/>
            <w:tcBorders>
              <w:top w:val="nil"/>
              <w:left w:val="nil"/>
              <w:bottom w:val="single" w:sz="8" w:space="0" w:color="000000"/>
              <w:right w:val="single" w:sz="4" w:space="0" w:color="000000"/>
            </w:tcBorders>
            <w:shd w:val="clear" w:color="auto" w:fill="auto"/>
            <w:noWrap/>
            <w:hideMark/>
          </w:tcPr>
          <w:p w:rsidR="00C842FE" w:rsidRPr="00AA276F" w:rsidRDefault="00C842FE" w:rsidP="00AA276F">
            <w:pPr>
              <w:rPr>
                <w:rFonts w:cs="Tahoma"/>
                <w:color w:val="000000"/>
                <w:sz w:val="20"/>
                <w:szCs w:val="20"/>
              </w:rPr>
            </w:pPr>
            <w:r w:rsidRPr="00AA276F">
              <w:rPr>
                <w:rFonts w:cs="Tahoma"/>
                <w:color w:val="000000"/>
                <w:sz w:val="20"/>
                <w:szCs w:val="20"/>
              </w:rPr>
              <w:t>-1,976</w:t>
            </w:r>
          </w:p>
        </w:tc>
        <w:tc>
          <w:tcPr>
            <w:tcW w:w="960" w:type="dxa"/>
            <w:tcBorders>
              <w:top w:val="nil"/>
              <w:left w:val="nil"/>
              <w:bottom w:val="single" w:sz="8" w:space="0" w:color="000000"/>
              <w:right w:val="single" w:sz="4" w:space="0" w:color="000000"/>
            </w:tcBorders>
            <w:shd w:val="clear" w:color="auto" w:fill="auto"/>
            <w:noWrap/>
            <w:hideMark/>
          </w:tcPr>
          <w:p w:rsidR="00C842FE" w:rsidRPr="00AA276F" w:rsidRDefault="00C842FE" w:rsidP="00AA276F">
            <w:pPr>
              <w:rPr>
                <w:rFonts w:cs="Tahoma"/>
                <w:color w:val="000000"/>
                <w:sz w:val="20"/>
                <w:szCs w:val="20"/>
              </w:rPr>
            </w:pPr>
            <w:r w:rsidRPr="00AA276F">
              <w:rPr>
                <w:rFonts w:cs="Tahoma"/>
                <w:color w:val="000000"/>
                <w:sz w:val="20"/>
                <w:szCs w:val="20"/>
              </w:rPr>
              <w:t>,049</w:t>
            </w:r>
          </w:p>
        </w:tc>
      </w:tr>
    </w:tbl>
    <w:p w:rsidR="00C842FE" w:rsidRPr="00AA276F" w:rsidRDefault="00C842FE" w:rsidP="00EF448C">
      <w:pPr>
        <w:ind w:left="709"/>
        <w:rPr>
          <w:rFonts w:cs="Tahoma"/>
          <w:color w:val="000000"/>
          <w:sz w:val="20"/>
          <w:szCs w:val="20"/>
        </w:rPr>
      </w:pPr>
      <w:r w:rsidRPr="00AA276F">
        <w:rPr>
          <w:rFonts w:cs="Tahoma"/>
          <w:color w:val="000000"/>
          <w:sz w:val="20"/>
          <w:szCs w:val="20"/>
        </w:rPr>
        <w:t>Notes: Adj R2=0.323; N=358 cases (three outliers); Durbin Watson=2.16; Condition Index= 12.40.</w:t>
      </w:r>
    </w:p>
    <w:p w:rsidR="00C842FE" w:rsidRPr="00EE7E88" w:rsidRDefault="00C842FE" w:rsidP="00C842FE">
      <w:pPr>
        <w:pStyle w:val="Paragrafoelenco"/>
        <w:spacing w:line="240" w:lineRule="auto"/>
        <w:ind w:left="0" w:firstLine="1134"/>
        <w:rPr>
          <w:sz w:val="24"/>
          <w:lang w:val="en-US"/>
        </w:rPr>
      </w:pPr>
    </w:p>
    <w:p w:rsidR="00C842FE" w:rsidRDefault="00C842FE" w:rsidP="00C842FE">
      <w:pPr>
        <w:pStyle w:val="Paragrafoelenco"/>
        <w:ind w:left="0"/>
        <w:rPr>
          <w:sz w:val="24"/>
          <w:lang w:val="en-US"/>
        </w:rPr>
      </w:pPr>
      <w:r>
        <w:rPr>
          <w:sz w:val="24"/>
          <w:lang w:val="en-US"/>
        </w:rPr>
        <w:t xml:space="preserve">In this case, city differences did not disappear in the multivariate model and the São Paulo cases present systematically higher variability of sociability, even in face of the other variables.  Years of schooling appear again with a positive and significant effect, increasing the probability of </w:t>
      </w:r>
      <w:r w:rsidR="00942DD1">
        <w:rPr>
          <w:sz w:val="24"/>
          <w:lang w:val="en-US"/>
        </w:rPr>
        <w:t xml:space="preserve">more </w:t>
      </w:r>
      <w:r>
        <w:rPr>
          <w:sz w:val="24"/>
          <w:lang w:val="en-US"/>
        </w:rPr>
        <w:t xml:space="preserve">varied networks for more schooled individuals. The number of nodes appears as positive and significant, what was expected considering our interpretation of the results of the previous regression. Another variable which also appears again is the existence of cohesive sub-groups (measured by the 2-clans per </w:t>
      </w:r>
      <w:r>
        <w:rPr>
          <w:sz w:val="24"/>
          <w:lang w:val="en-US"/>
        </w:rPr>
        <w:lastRenderedPageBreak/>
        <w:t>node),</w:t>
      </w:r>
      <w:r>
        <w:rPr>
          <w:rStyle w:val="Rimandonotaapidipagina"/>
          <w:sz w:val="24"/>
          <w:lang w:val="en-US"/>
        </w:rPr>
        <w:footnoteReference w:id="13"/>
      </w:r>
      <w:r>
        <w:rPr>
          <w:sz w:val="24"/>
          <w:lang w:val="en-US"/>
        </w:rPr>
        <w:t xml:space="preserve"> </w:t>
      </w:r>
      <w:r w:rsidR="009A4FFB">
        <w:rPr>
          <w:sz w:val="24"/>
          <w:lang w:val="en-US"/>
        </w:rPr>
        <w:t xml:space="preserve">this time </w:t>
      </w:r>
      <w:r>
        <w:rPr>
          <w:sz w:val="24"/>
          <w:lang w:val="en-US"/>
        </w:rPr>
        <w:t xml:space="preserve">with a negative sign. This suggests that networks with many cohesive sub-groups tend to be </w:t>
      </w:r>
      <w:r w:rsidR="000F44A5">
        <w:rPr>
          <w:sz w:val="24"/>
          <w:lang w:val="en-US"/>
        </w:rPr>
        <w:t>larger</w:t>
      </w:r>
      <w:r>
        <w:rPr>
          <w:sz w:val="24"/>
          <w:lang w:val="en-US"/>
        </w:rPr>
        <w:t>, but less varied</w:t>
      </w:r>
      <w:r w:rsidR="000F44A5">
        <w:rPr>
          <w:sz w:val="24"/>
          <w:lang w:val="en-US"/>
        </w:rPr>
        <w:t xml:space="preserve"> in terms of sociability</w:t>
      </w:r>
      <w:r>
        <w:rPr>
          <w:sz w:val="24"/>
          <w:lang w:val="en-US"/>
        </w:rPr>
        <w:t>. Intense clustering leads to a closure effect</w:t>
      </w:r>
      <w:r w:rsidRPr="00394539">
        <w:rPr>
          <w:sz w:val="24"/>
          <w:lang w:val="en-US"/>
        </w:rPr>
        <w:t xml:space="preserve"> </w:t>
      </w:r>
      <w:r>
        <w:rPr>
          <w:sz w:val="24"/>
          <w:lang w:val="en-US"/>
        </w:rPr>
        <w:t>in the networks</w:t>
      </w:r>
      <w:r w:rsidR="000F44A5">
        <w:rPr>
          <w:sz w:val="24"/>
          <w:lang w:val="en-US"/>
        </w:rPr>
        <w:t>, regardless of size</w:t>
      </w:r>
      <w:r>
        <w:rPr>
          <w:sz w:val="24"/>
          <w:lang w:val="en-US"/>
        </w:rPr>
        <w:t>.</w:t>
      </w:r>
    </w:p>
    <w:p w:rsidR="00C842FE" w:rsidRDefault="00C842FE" w:rsidP="00C842FE">
      <w:pPr>
        <w:pStyle w:val="Paragrafoelenco"/>
        <w:ind w:left="0"/>
        <w:rPr>
          <w:sz w:val="24"/>
          <w:lang w:val="en-US"/>
        </w:rPr>
      </w:pPr>
      <w:r>
        <w:rPr>
          <w:sz w:val="24"/>
          <w:lang w:val="en-US"/>
        </w:rPr>
        <w:t xml:space="preserve">Then, the model presents two variables associated with sociability but </w:t>
      </w:r>
      <w:r w:rsidR="000F44A5">
        <w:rPr>
          <w:sz w:val="24"/>
          <w:lang w:val="en-US"/>
        </w:rPr>
        <w:t xml:space="preserve">with </w:t>
      </w:r>
      <w:r>
        <w:rPr>
          <w:sz w:val="24"/>
          <w:lang w:val="en-US"/>
        </w:rPr>
        <w:t>opposite signs</w:t>
      </w:r>
      <w:r w:rsidR="00942DD1">
        <w:rPr>
          <w:sz w:val="24"/>
          <w:lang w:val="en-US"/>
        </w:rPr>
        <w:t xml:space="preserve">: while </w:t>
      </w:r>
      <w:r w:rsidR="000F44A5">
        <w:rPr>
          <w:sz w:val="24"/>
          <w:lang w:val="en-US"/>
        </w:rPr>
        <w:t xml:space="preserve">a higher proportion of </w:t>
      </w:r>
      <w:r>
        <w:rPr>
          <w:sz w:val="24"/>
          <w:lang w:val="en-US"/>
        </w:rPr>
        <w:t>nodes in the work sphere affect</w:t>
      </w:r>
      <w:r w:rsidR="00942DD1">
        <w:rPr>
          <w:sz w:val="24"/>
          <w:lang w:val="en-US"/>
        </w:rPr>
        <w:t>s</w:t>
      </w:r>
      <w:r>
        <w:rPr>
          <w:sz w:val="24"/>
          <w:lang w:val="en-US"/>
        </w:rPr>
        <w:t xml:space="preserve"> positively the variability of the sociability, </w:t>
      </w:r>
      <w:r w:rsidR="000F44A5">
        <w:rPr>
          <w:sz w:val="24"/>
          <w:lang w:val="en-US"/>
        </w:rPr>
        <w:t>larger relative size</w:t>
      </w:r>
      <w:r w:rsidR="008A02A1">
        <w:rPr>
          <w:sz w:val="24"/>
          <w:lang w:val="en-US"/>
        </w:rPr>
        <w:t>s</w:t>
      </w:r>
      <w:r w:rsidR="000F44A5">
        <w:rPr>
          <w:sz w:val="24"/>
          <w:lang w:val="en-US"/>
        </w:rPr>
        <w:t xml:space="preserve"> of </w:t>
      </w:r>
      <w:r>
        <w:rPr>
          <w:sz w:val="24"/>
          <w:lang w:val="en-US"/>
        </w:rPr>
        <w:t xml:space="preserve">the church sphere tend to reduce the variability of the sociability. These two spheres are both associated with organizational environments and Marques (2012a and 2012b) found a similar effect of these spheres on income, job status and job tenure. Table 2 suggests, however, that these spheres have opposite effects in terms of the social content of their sociability – helping to open new spheres (at work) and </w:t>
      </w:r>
      <w:r w:rsidR="008A02A1">
        <w:rPr>
          <w:sz w:val="24"/>
          <w:lang w:val="en-US"/>
        </w:rPr>
        <w:t xml:space="preserve">contributing to close </w:t>
      </w:r>
      <w:r w:rsidR="00942DD1">
        <w:rPr>
          <w:sz w:val="24"/>
          <w:lang w:val="en-US"/>
        </w:rPr>
        <w:t>them</w:t>
      </w:r>
      <w:r>
        <w:rPr>
          <w:sz w:val="24"/>
          <w:lang w:val="en-US"/>
        </w:rPr>
        <w:t xml:space="preserve"> (on churches).</w:t>
      </w:r>
      <w:r>
        <w:rPr>
          <w:rStyle w:val="Rimandonotaapidipagina"/>
          <w:sz w:val="24"/>
          <w:lang w:val="en-US"/>
        </w:rPr>
        <w:footnoteReference w:id="14"/>
      </w:r>
    </w:p>
    <w:p w:rsidR="00C842FE" w:rsidRDefault="00C842FE" w:rsidP="00C842FE">
      <w:pPr>
        <w:pStyle w:val="Paragrafoelenco"/>
        <w:ind w:left="0"/>
        <w:rPr>
          <w:sz w:val="24"/>
          <w:lang w:val="en-US"/>
        </w:rPr>
      </w:pPr>
      <w:r>
        <w:rPr>
          <w:sz w:val="24"/>
          <w:lang w:val="en-US"/>
        </w:rPr>
        <w:t xml:space="preserve">Finally, the two </w:t>
      </w:r>
      <w:r w:rsidR="008A02A1">
        <w:rPr>
          <w:sz w:val="24"/>
          <w:lang w:val="en-US"/>
        </w:rPr>
        <w:t xml:space="preserve">bottom </w:t>
      </w:r>
      <w:r>
        <w:rPr>
          <w:sz w:val="24"/>
          <w:lang w:val="en-US"/>
        </w:rPr>
        <w:t xml:space="preserve">lines of </w:t>
      </w:r>
      <w:r w:rsidR="008A02A1">
        <w:rPr>
          <w:sz w:val="24"/>
          <w:lang w:val="en-US"/>
        </w:rPr>
        <w:t>t</w:t>
      </w:r>
      <w:r>
        <w:rPr>
          <w:sz w:val="24"/>
          <w:lang w:val="en-US"/>
        </w:rPr>
        <w:t xml:space="preserve">he </w:t>
      </w:r>
      <w:r w:rsidR="008A02A1">
        <w:rPr>
          <w:sz w:val="24"/>
          <w:lang w:val="en-US"/>
        </w:rPr>
        <w:t>t</w:t>
      </w:r>
      <w:r>
        <w:rPr>
          <w:sz w:val="24"/>
          <w:lang w:val="en-US"/>
        </w:rPr>
        <w:t>able concern spatial variables, both with n</w:t>
      </w:r>
      <w:r w:rsidR="008A02A1">
        <w:rPr>
          <w:sz w:val="24"/>
          <w:lang w:val="en-US"/>
        </w:rPr>
        <w:t>eg</w:t>
      </w:r>
      <w:r>
        <w:rPr>
          <w:sz w:val="24"/>
          <w:lang w:val="en-US"/>
        </w:rPr>
        <w:t xml:space="preserve">ative effects. The larger the degree of localism of a network, smaller is its variability. Leading to the same </w:t>
      </w:r>
      <w:r w:rsidR="008A02A1">
        <w:rPr>
          <w:sz w:val="24"/>
          <w:lang w:val="en-US"/>
        </w:rPr>
        <w:t xml:space="preserve">direction </w:t>
      </w:r>
      <w:r>
        <w:rPr>
          <w:sz w:val="24"/>
          <w:lang w:val="en-US"/>
        </w:rPr>
        <w:t xml:space="preserve">is the information that persons who live in segregated places have less varied sociability. So, both localism and segregation impact </w:t>
      </w:r>
      <w:r w:rsidR="008A02A1">
        <w:rPr>
          <w:sz w:val="24"/>
          <w:lang w:val="en-US"/>
        </w:rPr>
        <w:t xml:space="preserve">negatively </w:t>
      </w:r>
      <w:r>
        <w:rPr>
          <w:sz w:val="24"/>
          <w:lang w:val="en-US"/>
        </w:rPr>
        <w:t xml:space="preserve">the variability of sociability, contributing to closure. </w:t>
      </w:r>
      <w:r w:rsidR="00942DD1">
        <w:rPr>
          <w:sz w:val="24"/>
          <w:lang w:val="en-US"/>
        </w:rPr>
        <w:t xml:space="preserve">Since varied sociability is associated with better living conditions, both segregation and localism impact negatively </w:t>
      </w:r>
      <w:r w:rsidR="005F4F11">
        <w:rPr>
          <w:sz w:val="24"/>
          <w:lang w:val="en-US"/>
        </w:rPr>
        <w:t>living conditions, not only directly, what has already been established by the literature, but also via networks.</w:t>
      </w:r>
    </w:p>
    <w:p w:rsidR="00C842FE" w:rsidRDefault="00C842FE" w:rsidP="00C842FE">
      <w:pPr>
        <w:pStyle w:val="Paragrafoelenco"/>
        <w:ind w:left="0" w:firstLine="0"/>
        <w:rPr>
          <w:sz w:val="24"/>
          <w:lang w:val="en-US"/>
        </w:rPr>
      </w:pPr>
    </w:p>
    <w:p w:rsidR="00C842FE" w:rsidRPr="006E322D" w:rsidRDefault="00C842FE" w:rsidP="00C842FE">
      <w:pPr>
        <w:pStyle w:val="Paragrafoelenco"/>
        <w:ind w:left="0" w:firstLine="0"/>
        <w:rPr>
          <w:b/>
          <w:sz w:val="24"/>
          <w:lang w:val="en-US"/>
        </w:rPr>
      </w:pPr>
      <w:r>
        <w:rPr>
          <w:b/>
          <w:sz w:val="24"/>
          <w:lang w:val="en-US"/>
        </w:rPr>
        <w:t xml:space="preserve">Middle networks with </w:t>
      </w:r>
      <w:r w:rsidR="00361E1F">
        <w:rPr>
          <w:b/>
          <w:sz w:val="24"/>
          <w:lang w:val="en-US"/>
        </w:rPr>
        <w:t xml:space="preserve">organizational </w:t>
      </w:r>
      <w:r>
        <w:rPr>
          <w:b/>
          <w:sz w:val="24"/>
          <w:lang w:val="en-US"/>
        </w:rPr>
        <w:t>s</w:t>
      </w:r>
      <w:r w:rsidRPr="006E322D">
        <w:rPr>
          <w:b/>
          <w:sz w:val="24"/>
          <w:lang w:val="en-US"/>
        </w:rPr>
        <w:t>ociability</w:t>
      </w:r>
    </w:p>
    <w:p w:rsidR="00C842FE" w:rsidRDefault="00D57736" w:rsidP="00C842FE">
      <w:pPr>
        <w:pStyle w:val="Paragrafoelenco"/>
        <w:ind w:left="0"/>
        <w:rPr>
          <w:sz w:val="24"/>
          <w:lang w:val="en-US"/>
        </w:rPr>
      </w:pPr>
      <w:r>
        <w:rPr>
          <w:sz w:val="24"/>
          <w:lang w:val="en-US"/>
        </w:rPr>
        <w:t>The</w:t>
      </w:r>
      <w:r w:rsidR="00361E1F">
        <w:rPr>
          <w:sz w:val="24"/>
          <w:lang w:val="en-US"/>
        </w:rPr>
        <w:t xml:space="preserve"> previous </w:t>
      </w:r>
      <w:r w:rsidR="00C842FE">
        <w:rPr>
          <w:sz w:val="24"/>
          <w:lang w:val="en-US"/>
        </w:rPr>
        <w:t xml:space="preserve">results </w:t>
      </w:r>
      <w:r>
        <w:rPr>
          <w:sz w:val="24"/>
          <w:lang w:val="en-US"/>
        </w:rPr>
        <w:t xml:space="preserve">of this research </w:t>
      </w:r>
      <w:r w:rsidR="00C842FE">
        <w:rPr>
          <w:sz w:val="24"/>
          <w:lang w:val="en-US"/>
        </w:rPr>
        <w:t>about the effects of networks on poverty show</w:t>
      </w:r>
      <w:r w:rsidR="00361E1F">
        <w:rPr>
          <w:sz w:val="24"/>
          <w:lang w:val="en-US"/>
        </w:rPr>
        <w:t>ed</w:t>
      </w:r>
      <w:r w:rsidR="00C842FE">
        <w:rPr>
          <w:sz w:val="24"/>
          <w:lang w:val="en-US"/>
        </w:rPr>
        <w:t xml:space="preserve"> that middle networks with sociability concentrated </w:t>
      </w:r>
      <w:r w:rsidR="00361E1F">
        <w:rPr>
          <w:sz w:val="24"/>
          <w:lang w:val="en-US"/>
        </w:rPr>
        <w:t>o</w:t>
      </w:r>
      <w:r w:rsidR="00C842FE">
        <w:rPr>
          <w:sz w:val="24"/>
          <w:lang w:val="en-US"/>
        </w:rPr>
        <w:t xml:space="preserve">n work, church or associations </w:t>
      </w:r>
      <w:r w:rsidR="00361E1F">
        <w:rPr>
          <w:sz w:val="24"/>
          <w:lang w:val="en-US"/>
        </w:rPr>
        <w:t>we</w:t>
      </w:r>
      <w:r w:rsidR="00C842FE">
        <w:rPr>
          <w:sz w:val="24"/>
          <w:lang w:val="en-US"/>
        </w:rPr>
        <w:t>re associated with better living conditions in terms of income, job status, job tenure and social precariousness (Marques, 2012a). Apparently, th</w:t>
      </w:r>
      <w:r w:rsidR="00361E1F">
        <w:rPr>
          <w:sz w:val="24"/>
          <w:lang w:val="en-US"/>
        </w:rPr>
        <w:t>is</w:t>
      </w:r>
      <w:r w:rsidR="00C842FE">
        <w:rPr>
          <w:sz w:val="24"/>
          <w:lang w:val="en-US"/>
        </w:rPr>
        <w:t xml:space="preserve"> kind of network</w:t>
      </w:r>
      <w:r w:rsidR="00361E1F">
        <w:rPr>
          <w:sz w:val="24"/>
          <w:lang w:val="en-US"/>
        </w:rPr>
        <w:t>/</w:t>
      </w:r>
      <w:r w:rsidR="00C842FE">
        <w:rPr>
          <w:sz w:val="24"/>
          <w:lang w:val="en-US"/>
        </w:rPr>
        <w:t>sociability tend</w:t>
      </w:r>
      <w:r w:rsidR="00361E1F">
        <w:rPr>
          <w:sz w:val="24"/>
          <w:lang w:val="en-US"/>
        </w:rPr>
        <w:t>s</w:t>
      </w:r>
      <w:r w:rsidR="00C842FE">
        <w:rPr>
          <w:sz w:val="24"/>
          <w:lang w:val="en-US"/>
        </w:rPr>
        <w:t xml:space="preserve"> to be less local and less h</w:t>
      </w:r>
      <w:r>
        <w:rPr>
          <w:sz w:val="24"/>
          <w:lang w:val="en-US"/>
        </w:rPr>
        <w:t>o</w:t>
      </w:r>
      <w:r w:rsidR="00C842FE">
        <w:rPr>
          <w:sz w:val="24"/>
          <w:lang w:val="en-US"/>
        </w:rPr>
        <w:t xml:space="preserve">mophilic than </w:t>
      </w:r>
      <w:r w:rsidR="00361E1F">
        <w:rPr>
          <w:sz w:val="24"/>
          <w:lang w:val="en-US"/>
        </w:rPr>
        <w:t xml:space="preserve">larger or smaller networks concentrated in </w:t>
      </w:r>
      <w:r w:rsidR="00C842FE">
        <w:rPr>
          <w:sz w:val="24"/>
          <w:lang w:val="en-US"/>
        </w:rPr>
        <w:t>the spheres of family, friends and neighbors. So, I test here also wh</w:t>
      </w:r>
      <w:r w:rsidR="00361E1F">
        <w:rPr>
          <w:sz w:val="24"/>
          <w:lang w:val="en-US"/>
        </w:rPr>
        <w:t>at</w:t>
      </w:r>
      <w:r w:rsidR="00C842FE">
        <w:rPr>
          <w:sz w:val="24"/>
          <w:lang w:val="en-US"/>
        </w:rPr>
        <w:t xml:space="preserve"> are </w:t>
      </w:r>
      <w:r w:rsidR="00361E1F">
        <w:rPr>
          <w:sz w:val="24"/>
          <w:lang w:val="en-US"/>
        </w:rPr>
        <w:t xml:space="preserve">the </w:t>
      </w:r>
      <w:r w:rsidR="00C842FE">
        <w:rPr>
          <w:sz w:val="24"/>
          <w:lang w:val="en-US"/>
        </w:rPr>
        <w:t xml:space="preserve">main </w:t>
      </w:r>
      <w:r w:rsidR="00C842FE">
        <w:rPr>
          <w:sz w:val="24"/>
          <w:lang w:val="en-US"/>
        </w:rPr>
        <w:lastRenderedPageBreak/>
        <w:t>conditioning factors</w:t>
      </w:r>
      <w:r w:rsidR="00361E1F">
        <w:rPr>
          <w:sz w:val="24"/>
          <w:lang w:val="en-US"/>
        </w:rPr>
        <w:t xml:space="preserve"> of this relational pattern</w:t>
      </w:r>
      <w:r w:rsidR="00C842FE">
        <w:rPr>
          <w:sz w:val="24"/>
          <w:lang w:val="en-US"/>
        </w:rPr>
        <w:t xml:space="preserve">. Since in this case the dependent variable is discrete </w:t>
      </w:r>
      <w:r w:rsidR="00361E1F">
        <w:rPr>
          <w:sz w:val="24"/>
          <w:lang w:val="en-US"/>
        </w:rPr>
        <w:t xml:space="preserve">- </w:t>
      </w:r>
      <w:r w:rsidR="00C842FE">
        <w:rPr>
          <w:sz w:val="24"/>
          <w:lang w:val="en-US"/>
        </w:rPr>
        <w:t xml:space="preserve">having or not this type of network/sociability, I perform a logistic regression. Considering that the dependent variable was constructed from network measures and sociability profiles, the analysis </w:t>
      </w:r>
      <w:r>
        <w:rPr>
          <w:sz w:val="24"/>
          <w:lang w:val="en-US"/>
        </w:rPr>
        <w:t xml:space="preserve">includes </w:t>
      </w:r>
      <w:r w:rsidR="00C842FE">
        <w:rPr>
          <w:sz w:val="24"/>
          <w:lang w:val="en-US"/>
        </w:rPr>
        <w:t xml:space="preserve">only social attributes and spatial variables, excluding all relational data. The results are presented in the following table. As we can see, only four variables survived in the model. </w:t>
      </w:r>
    </w:p>
    <w:p w:rsidR="00D57C12" w:rsidRDefault="00D57C12">
      <w:pPr>
        <w:rPr>
          <w:b/>
          <w:sz w:val="24"/>
          <w:lang w:val="en-US"/>
        </w:rPr>
      </w:pPr>
    </w:p>
    <w:p w:rsidR="00C842FE" w:rsidRDefault="00C842FE" w:rsidP="00C842FE">
      <w:pPr>
        <w:pStyle w:val="Paragrafoelenco"/>
        <w:ind w:left="0" w:firstLine="0"/>
        <w:jc w:val="center"/>
        <w:rPr>
          <w:b/>
          <w:sz w:val="24"/>
          <w:lang w:val="en-US"/>
        </w:rPr>
      </w:pPr>
      <w:r w:rsidRPr="008323DD">
        <w:rPr>
          <w:b/>
          <w:sz w:val="24"/>
          <w:lang w:val="en-US"/>
        </w:rPr>
        <w:t xml:space="preserve">Table </w:t>
      </w:r>
      <w:r>
        <w:rPr>
          <w:b/>
          <w:sz w:val="24"/>
          <w:lang w:val="en-US"/>
        </w:rPr>
        <w:t>3</w:t>
      </w:r>
      <w:r w:rsidRPr="008323DD">
        <w:rPr>
          <w:b/>
          <w:sz w:val="24"/>
          <w:lang w:val="en-US"/>
        </w:rPr>
        <w:t xml:space="preserve">. </w:t>
      </w:r>
      <w:r>
        <w:rPr>
          <w:b/>
          <w:sz w:val="24"/>
          <w:lang w:val="en-US"/>
        </w:rPr>
        <w:t xml:space="preserve">Logistic </w:t>
      </w:r>
      <w:r w:rsidRPr="008323DD">
        <w:rPr>
          <w:b/>
          <w:sz w:val="24"/>
          <w:lang w:val="en-US"/>
        </w:rPr>
        <w:t xml:space="preserve">regression </w:t>
      </w:r>
      <w:r w:rsidRPr="00BC751F">
        <w:rPr>
          <w:b/>
          <w:sz w:val="24"/>
          <w:lang w:val="en-US"/>
        </w:rPr>
        <w:t xml:space="preserve">coefficients </w:t>
      </w:r>
      <w:r>
        <w:rPr>
          <w:b/>
          <w:sz w:val="24"/>
          <w:lang w:val="en-US"/>
        </w:rPr>
        <w:t>– Middle networks with organizational sociability.</w:t>
      </w:r>
    </w:p>
    <w:tbl>
      <w:tblPr>
        <w:tblW w:w="7149" w:type="dxa"/>
        <w:tblInd w:w="637" w:type="dxa"/>
        <w:tblCellMar>
          <w:left w:w="70" w:type="dxa"/>
          <w:right w:w="70" w:type="dxa"/>
        </w:tblCellMar>
        <w:tblLook w:val="04A0" w:firstRow="1" w:lastRow="0" w:firstColumn="1" w:lastColumn="0" w:noHBand="0" w:noVBand="1"/>
      </w:tblPr>
      <w:tblGrid>
        <w:gridCol w:w="2589"/>
        <w:gridCol w:w="1060"/>
        <w:gridCol w:w="1029"/>
        <w:gridCol w:w="951"/>
        <w:gridCol w:w="560"/>
        <w:gridCol w:w="960"/>
      </w:tblGrid>
      <w:tr w:rsidR="00C842FE" w:rsidRPr="00EF448C" w:rsidTr="009A4FFB">
        <w:trPr>
          <w:trHeight w:val="300"/>
        </w:trPr>
        <w:tc>
          <w:tcPr>
            <w:tcW w:w="2589" w:type="dxa"/>
            <w:tcBorders>
              <w:top w:val="single" w:sz="8" w:space="0" w:color="000000"/>
              <w:left w:val="single" w:sz="4" w:space="0" w:color="auto"/>
              <w:bottom w:val="nil"/>
              <w:right w:val="single" w:sz="8" w:space="0" w:color="000000"/>
            </w:tcBorders>
            <w:shd w:val="clear" w:color="auto" w:fill="auto"/>
            <w:noWrap/>
            <w:vAlign w:val="center"/>
            <w:hideMark/>
          </w:tcPr>
          <w:p w:rsidR="00C842FE" w:rsidRPr="00EF448C" w:rsidRDefault="00C842FE" w:rsidP="009A4FFB">
            <w:pPr>
              <w:rPr>
                <w:rFonts w:cs="Tahoma"/>
                <w:color w:val="000000"/>
                <w:sz w:val="20"/>
                <w:szCs w:val="20"/>
              </w:rPr>
            </w:pPr>
            <w:r w:rsidRPr="00EF448C">
              <w:rPr>
                <w:rFonts w:cs="Tahoma"/>
                <w:color w:val="000000"/>
                <w:sz w:val="20"/>
                <w:szCs w:val="20"/>
              </w:rPr>
              <w:t> </w:t>
            </w:r>
          </w:p>
        </w:tc>
        <w:tc>
          <w:tcPr>
            <w:tcW w:w="1060" w:type="dxa"/>
            <w:tcBorders>
              <w:top w:val="single" w:sz="8" w:space="0" w:color="000000"/>
              <w:left w:val="single" w:sz="8" w:space="0" w:color="000000"/>
              <w:bottom w:val="single" w:sz="8" w:space="0" w:color="000000"/>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B</w:t>
            </w:r>
          </w:p>
        </w:tc>
        <w:tc>
          <w:tcPr>
            <w:tcW w:w="1029" w:type="dxa"/>
            <w:tcBorders>
              <w:top w:val="single" w:sz="8" w:space="0" w:color="000000"/>
              <w:left w:val="single" w:sz="4" w:space="0" w:color="000000"/>
              <w:bottom w:val="single" w:sz="8" w:space="0" w:color="000000"/>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S.E.</w:t>
            </w:r>
          </w:p>
        </w:tc>
        <w:tc>
          <w:tcPr>
            <w:tcW w:w="951" w:type="dxa"/>
            <w:tcBorders>
              <w:top w:val="single" w:sz="8" w:space="0" w:color="000000"/>
              <w:left w:val="single" w:sz="4" w:space="0" w:color="000000"/>
              <w:bottom w:val="single" w:sz="8" w:space="0" w:color="000000"/>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Wald</w:t>
            </w:r>
          </w:p>
        </w:tc>
        <w:tc>
          <w:tcPr>
            <w:tcW w:w="560" w:type="dxa"/>
            <w:tcBorders>
              <w:top w:val="single" w:sz="8" w:space="0" w:color="000000"/>
              <w:left w:val="single" w:sz="4" w:space="0" w:color="000000"/>
              <w:bottom w:val="single" w:sz="8" w:space="0" w:color="000000"/>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Sig.</w:t>
            </w:r>
          </w:p>
        </w:tc>
        <w:tc>
          <w:tcPr>
            <w:tcW w:w="960" w:type="dxa"/>
            <w:tcBorders>
              <w:top w:val="single" w:sz="8" w:space="0" w:color="000000"/>
              <w:left w:val="single" w:sz="4" w:space="0" w:color="000000"/>
              <w:bottom w:val="single" w:sz="8" w:space="0" w:color="000000"/>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Exp(B)</w:t>
            </w:r>
          </w:p>
        </w:tc>
      </w:tr>
      <w:tr w:rsidR="00C842FE" w:rsidRPr="00EF448C" w:rsidTr="009A4FFB">
        <w:trPr>
          <w:trHeight w:val="300"/>
        </w:trPr>
        <w:tc>
          <w:tcPr>
            <w:tcW w:w="2589" w:type="dxa"/>
            <w:tcBorders>
              <w:top w:val="single" w:sz="8" w:space="0" w:color="000000"/>
              <w:left w:val="single" w:sz="4" w:space="0" w:color="auto"/>
              <w:bottom w:val="nil"/>
              <w:right w:val="single" w:sz="8" w:space="0" w:color="000000"/>
            </w:tcBorders>
            <w:shd w:val="clear" w:color="auto" w:fill="auto"/>
            <w:noWrap/>
            <w:vAlign w:val="center"/>
            <w:hideMark/>
          </w:tcPr>
          <w:p w:rsidR="00C842FE" w:rsidRPr="00EF448C" w:rsidRDefault="00C842FE" w:rsidP="009A4FFB">
            <w:pPr>
              <w:rPr>
                <w:rFonts w:cs="Tahoma"/>
                <w:color w:val="000000"/>
                <w:sz w:val="20"/>
                <w:szCs w:val="20"/>
              </w:rPr>
            </w:pPr>
            <w:r w:rsidRPr="00EF448C">
              <w:rPr>
                <w:rFonts w:cs="Tahoma"/>
                <w:color w:val="000000"/>
                <w:sz w:val="20"/>
                <w:szCs w:val="20"/>
              </w:rPr>
              <w:t>Constant</w:t>
            </w:r>
          </w:p>
        </w:tc>
        <w:tc>
          <w:tcPr>
            <w:tcW w:w="1060" w:type="dxa"/>
            <w:tcBorders>
              <w:top w:val="single" w:sz="8" w:space="0" w:color="000000"/>
              <w:left w:val="single" w:sz="8" w:space="0" w:color="000000"/>
              <w:bottom w:val="single" w:sz="8" w:space="0" w:color="000000"/>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-1,034</w:t>
            </w:r>
          </w:p>
        </w:tc>
        <w:tc>
          <w:tcPr>
            <w:tcW w:w="1029" w:type="dxa"/>
            <w:tcBorders>
              <w:top w:val="single" w:sz="8" w:space="0" w:color="000000"/>
              <w:left w:val="single" w:sz="4" w:space="0" w:color="000000"/>
              <w:bottom w:val="single" w:sz="8" w:space="0" w:color="000000"/>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,563</w:t>
            </w:r>
          </w:p>
        </w:tc>
        <w:tc>
          <w:tcPr>
            <w:tcW w:w="951" w:type="dxa"/>
            <w:tcBorders>
              <w:top w:val="single" w:sz="8" w:space="0" w:color="000000"/>
              <w:left w:val="single" w:sz="4" w:space="0" w:color="000000"/>
              <w:bottom w:val="single" w:sz="8" w:space="0" w:color="000000"/>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3,379</w:t>
            </w:r>
          </w:p>
        </w:tc>
        <w:tc>
          <w:tcPr>
            <w:tcW w:w="560" w:type="dxa"/>
            <w:tcBorders>
              <w:top w:val="single" w:sz="8" w:space="0" w:color="000000"/>
              <w:left w:val="single" w:sz="4" w:space="0" w:color="000000"/>
              <w:bottom w:val="single" w:sz="8" w:space="0" w:color="000000"/>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,066</w:t>
            </w:r>
          </w:p>
        </w:tc>
        <w:tc>
          <w:tcPr>
            <w:tcW w:w="960" w:type="dxa"/>
            <w:tcBorders>
              <w:top w:val="single" w:sz="8" w:space="0" w:color="000000"/>
              <w:left w:val="single" w:sz="4" w:space="0" w:color="000000"/>
              <w:bottom w:val="single" w:sz="8" w:space="0" w:color="000000"/>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,355</w:t>
            </w:r>
          </w:p>
        </w:tc>
      </w:tr>
      <w:tr w:rsidR="00C842FE" w:rsidRPr="00EF448C" w:rsidTr="009A4FFB">
        <w:trPr>
          <w:trHeight w:val="300"/>
        </w:trPr>
        <w:tc>
          <w:tcPr>
            <w:tcW w:w="2589" w:type="dxa"/>
            <w:tcBorders>
              <w:top w:val="single" w:sz="8" w:space="0" w:color="000000"/>
              <w:left w:val="single" w:sz="4" w:space="0" w:color="auto"/>
              <w:bottom w:val="nil"/>
              <w:right w:val="single" w:sz="8" w:space="0" w:color="000000"/>
            </w:tcBorders>
            <w:shd w:val="clear" w:color="auto" w:fill="auto"/>
            <w:noWrap/>
            <w:vAlign w:val="center"/>
            <w:hideMark/>
          </w:tcPr>
          <w:p w:rsidR="00C842FE" w:rsidRPr="00EF448C" w:rsidRDefault="00C842FE" w:rsidP="009A4FFB">
            <w:pPr>
              <w:rPr>
                <w:rFonts w:cs="Tahoma"/>
                <w:color w:val="000000"/>
                <w:sz w:val="20"/>
                <w:szCs w:val="20"/>
              </w:rPr>
            </w:pPr>
            <w:r w:rsidRPr="00EF448C">
              <w:rPr>
                <w:rFonts w:cs="Tahoma"/>
                <w:color w:val="000000"/>
                <w:sz w:val="20"/>
                <w:szCs w:val="20"/>
              </w:rPr>
              <w:t>Income (family per capita)</w:t>
            </w:r>
          </w:p>
        </w:tc>
        <w:tc>
          <w:tcPr>
            <w:tcW w:w="1060" w:type="dxa"/>
            <w:tcBorders>
              <w:top w:val="single" w:sz="8" w:space="0" w:color="000000"/>
              <w:left w:val="single" w:sz="8" w:space="0" w:color="000000"/>
              <w:bottom w:val="single" w:sz="8" w:space="0" w:color="000000"/>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,376</w:t>
            </w:r>
          </w:p>
        </w:tc>
        <w:tc>
          <w:tcPr>
            <w:tcW w:w="1029" w:type="dxa"/>
            <w:tcBorders>
              <w:top w:val="single" w:sz="8" w:space="0" w:color="000000"/>
              <w:left w:val="single" w:sz="4" w:space="0" w:color="000000"/>
              <w:bottom w:val="single" w:sz="8" w:space="0" w:color="000000"/>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,168</w:t>
            </w:r>
          </w:p>
        </w:tc>
        <w:tc>
          <w:tcPr>
            <w:tcW w:w="951" w:type="dxa"/>
            <w:tcBorders>
              <w:top w:val="single" w:sz="8" w:space="0" w:color="000000"/>
              <w:left w:val="single" w:sz="4" w:space="0" w:color="000000"/>
              <w:bottom w:val="single" w:sz="8" w:space="0" w:color="000000"/>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4,980</w:t>
            </w:r>
          </w:p>
        </w:tc>
        <w:tc>
          <w:tcPr>
            <w:tcW w:w="560" w:type="dxa"/>
            <w:tcBorders>
              <w:top w:val="single" w:sz="8" w:space="0" w:color="000000"/>
              <w:left w:val="single" w:sz="4" w:space="0" w:color="000000"/>
              <w:bottom w:val="single" w:sz="8" w:space="0" w:color="000000"/>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,026</w:t>
            </w:r>
          </w:p>
        </w:tc>
        <w:tc>
          <w:tcPr>
            <w:tcW w:w="960" w:type="dxa"/>
            <w:tcBorders>
              <w:top w:val="single" w:sz="8" w:space="0" w:color="000000"/>
              <w:left w:val="single" w:sz="4" w:space="0" w:color="000000"/>
              <w:bottom w:val="single" w:sz="8" w:space="0" w:color="000000"/>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1,456</w:t>
            </w:r>
          </w:p>
        </w:tc>
      </w:tr>
      <w:tr w:rsidR="00C842FE" w:rsidRPr="00EF448C" w:rsidTr="009A4FFB">
        <w:trPr>
          <w:trHeight w:val="300"/>
        </w:trPr>
        <w:tc>
          <w:tcPr>
            <w:tcW w:w="2589" w:type="dxa"/>
            <w:tcBorders>
              <w:top w:val="single" w:sz="8" w:space="0" w:color="000000"/>
              <w:left w:val="single" w:sz="4" w:space="0" w:color="auto"/>
              <w:bottom w:val="nil"/>
              <w:right w:val="single" w:sz="8" w:space="0" w:color="000000"/>
            </w:tcBorders>
            <w:shd w:val="clear" w:color="auto" w:fill="auto"/>
            <w:noWrap/>
            <w:vAlign w:val="center"/>
            <w:hideMark/>
          </w:tcPr>
          <w:p w:rsidR="00C842FE" w:rsidRPr="00EF448C" w:rsidRDefault="00C842FE" w:rsidP="009A4FFB">
            <w:pPr>
              <w:rPr>
                <w:rFonts w:cs="Tahoma"/>
                <w:color w:val="000000"/>
                <w:sz w:val="20"/>
                <w:szCs w:val="20"/>
              </w:rPr>
            </w:pPr>
            <w:r w:rsidRPr="00EF448C">
              <w:rPr>
                <w:rFonts w:cs="Tahoma"/>
                <w:color w:val="000000"/>
                <w:sz w:val="20"/>
                <w:szCs w:val="20"/>
              </w:rPr>
              <w:t>Young (less than 21 years)</w:t>
            </w:r>
          </w:p>
        </w:tc>
        <w:tc>
          <w:tcPr>
            <w:tcW w:w="1060" w:type="dxa"/>
            <w:tcBorders>
              <w:top w:val="single" w:sz="8" w:space="0" w:color="000000"/>
              <w:left w:val="single" w:sz="8" w:space="0" w:color="000000"/>
              <w:bottom w:val="single" w:sz="8" w:space="0" w:color="000000"/>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1,182</w:t>
            </w:r>
          </w:p>
        </w:tc>
        <w:tc>
          <w:tcPr>
            <w:tcW w:w="1029" w:type="dxa"/>
            <w:tcBorders>
              <w:top w:val="single" w:sz="8" w:space="0" w:color="000000"/>
              <w:left w:val="single" w:sz="4" w:space="0" w:color="000000"/>
              <w:bottom w:val="single" w:sz="8" w:space="0" w:color="000000"/>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,429</w:t>
            </w:r>
          </w:p>
        </w:tc>
        <w:tc>
          <w:tcPr>
            <w:tcW w:w="951" w:type="dxa"/>
            <w:tcBorders>
              <w:top w:val="single" w:sz="8" w:space="0" w:color="000000"/>
              <w:left w:val="single" w:sz="4" w:space="0" w:color="000000"/>
              <w:bottom w:val="single" w:sz="8" w:space="0" w:color="000000"/>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7,588</w:t>
            </w:r>
          </w:p>
        </w:tc>
        <w:tc>
          <w:tcPr>
            <w:tcW w:w="560" w:type="dxa"/>
            <w:tcBorders>
              <w:top w:val="single" w:sz="8" w:space="0" w:color="000000"/>
              <w:left w:val="single" w:sz="4" w:space="0" w:color="000000"/>
              <w:bottom w:val="single" w:sz="8" w:space="0" w:color="000000"/>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,006</w:t>
            </w:r>
          </w:p>
        </w:tc>
        <w:tc>
          <w:tcPr>
            <w:tcW w:w="960" w:type="dxa"/>
            <w:tcBorders>
              <w:top w:val="single" w:sz="8" w:space="0" w:color="000000"/>
              <w:left w:val="single" w:sz="4" w:space="0" w:color="000000"/>
              <w:bottom w:val="single" w:sz="8" w:space="0" w:color="000000"/>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3,260</w:t>
            </w:r>
          </w:p>
        </w:tc>
      </w:tr>
      <w:tr w:rsidR="00C842FE" w:rsidRPr="00EF448C" w:rsidTr="009A4FFB">
        <w:trPr>
          <w:trHeight w:val="300"/>
        </w:trPr>
        <w:tc>
          <w:tcPr>
            <w:tcW w:w="2589" w:type="dxa"/>
            <w:tcBorders>
              <w:top w:val="single" w:sz="8" w:space="0" w:color="000000"/>
              <w:left w:val="single" w:sz="4" w:space="0" w:color="auto"/>
              <w:bottom w:val="single" w:sz="8" w:space="0" w:color="000000"/>
              <w:right w:val="single" w:sz="8" w:space="0" w:color="000000"/>
            </w:tcBorders>
            <w:shd w:val="clear" w:color="auto" w:fill="auto"/>
            <w:noWrap/>
            <w:hideMark/>
          </w:tcPr>
          <w:p w:rsidR="00C842FE" w:rsidRPr="00EF448C" w:rsidRDefault="00C842FE" w:rsidP="009A4FFB">
            <w:pPr>
              <w:rPr>
                <w:rFonts w:cs="Tahoma"/>
                <w:color w:val="000000"/>
                <w:sz w:val="20"/>
                <w:szCs w:val="20"/>
              </w:rPr>
            </w:pPr>
            <w:r w:rsidRPr="00EF448C">
              <w:rPr>
                <w:rFonts w:cs="Tahoma"/>
                <w:color w:val="000000"/>
                <w:sz w:val="20"/>
                <w:szCs w:val="20"/>
              </w:rPr>
              <w:t>Local persons (%)</w:t>
            </w:r>
          </w:p>
        </w:tc>
        <w:tc>
          <w:tcPr>
            <w:tcW w:w="1060" w:type="dxa"/>
            <w:tcBorders>
              <w:top w:val="single" w:sz="8" w:space="0" w:color="000000"/>
              <w:left w:val="single" w:sz="8" w:space="0" w:color="000000"/>
              <w:bottom w:val="single" w:sz="8" w:space="0" w:color="000000"/>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-,015</w:t>
            </w:r>
          </w:p>
        </w:tc>
        <w:tc>
          <w:tcPr>
            <w:tcW w:w="1029" w:type="dxa"/>
            <w:tcBorders>
              <w:top w:val="single" w:sz="8" w:space="0" w:color="000000"/>
              <w:left w:val="single" w:sz="4" w:space="0" w:color="000000"/>
              <w:bottom w:val="single" w:sz="8" w:space="0" w:color="000000"/>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,005</w:t>
            </w:r>
          </w:p>
        </w:tc>
        <w:tc>
          <w:tcPr>
            <w:tcW w:w="951" w:type="dxa"/>
            <w:tcBorders>
              <w:top w:val="single" w:sz="8" w:space="0" w:color="000000"/>
              <w:left w:val="single" w:sz="4" w:space="0" w:color="000000"/>
              <w:bottom w:val="single" w:sz="8" w:space="0" w:color="000000"/>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7,863</w:t>
            </w:r>
          </w:p>
        </w:tc>
        <w:tc>
          <w:tcPr>
            <w:tcW w:w="560" w:type="dxa"/>
            <w:tcBorders>
              <w:top w:val="single" w:sz="8" w:space="0" w:color="000000"/>
              <w:left w:val="single" w:sz="4" w:space="0" w:color="000000"/>
              <w:bottom w:val="single" w:sz="8" w:space="0" w:color="000000"/>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,005</w:t>
            </w:r>
          </w:p>
        </w:tc>
        <w:tc>
          <w:tcPr>
            <w:tcW w:w="960" w:type="dxa"/>
            <w:tcBorders>
              <w:top w:val="single" w:sz="8" w:space="0" w:color="000000"/>
              <w:left w:val="single" w:sz="4" w:space="0" w:color="000000"/>
              <w:bottom w:val="single" w:sz="8" w:space="0" w:color="000000"/>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,985</w:t>
            </w:r>
          </w:p>
        </w:tc>
      </w:tr>
      <w:tr w:rsidR="00C842FE" w:rsidRPr="00EF448C" w:rsidTr="009A4FFB">
        <w:trPr>
          <w:trHeight w:val="300"/>
        </w:trPr>
        <w:tc>
          <w:tcPr>
            <w:tcW w:w="2589" w:type="dxa"/>
            <w:tcBorders>
              <w:top w:val="single" w:sz="8" w:space="0" w:color="000000"/>
              <w:left w:val="single" w:sz="4" w:space="0" w:color="auto"/>
              <w:bottom w:val="single" w:sz="4" w:space="0" w:color="auto"/>
              <w:right w:val="single" w:sz="8" w:space="0" w:color="000000"/>
            </w:tcBorders>
            <w:shd w:val="clear" w:color="auto" w:fill="auto"/>
            <w:noWrap/>
            <w:vAlign w:val="center"/>
            <w:hideMark/>
          </w:tcPr>
          <w:p w:rsidR="00C842FE" w:rsidRPr="00EF448C" w:rsidRDefault="00C842FE" w:rsidP="009A4FFB">
            <w:pPr>
              <w:rPr>
                <w:rFonts w:cs="Tahoma"/>
                <w:color w:val="000000"/>
                <w:sz w:val="20"/>
                <w:szCs w:val="20"/>
              </w:rPr>
            </w:pPr>
            <w:r w:rsidRPr="00EF448C">
              <w:rPr>
                <w:rFonts w:cs="Tahoma"/>
                <w:color w:val="000000"/>
                <w:sz w:val="20"/>
                <w:szCs w:val="20"/>
              </w:rPr>
              <w:t>Segregated</w:t>
            </w:r>
          </w:p>
        </w:tc>
        <w:tc>
          <w:tcPr>
            <w:tcW w:w="1060" w:type="dxa"/>
            <w:tcBorders>
              <w:top w:val="single" w:sz="8" w:space="0" w:color="000000"/>
              <w:left w:val="single" w:sz="8" w:space="0" w:color="000000"/>
              <w:bottom w:val="single" w:sz="4" w:space="0" w:color="auto"/>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-,740</w:t>
            </w:r>
          </w:p>
        </w:tc>
        <w:tc>
          <w:tcPr>
            <w:tcW w:w="1029" w:type="dxa"/>
            <w:tcBorders>
              <w:top w:val="single" w:sz="8" w:space="0" w:color="000000"/>
              <w:left w:val="single" w:sz="4" w:space="0" w:color="000000"/>
              <w:bottom w:val="single" w:sz="4" w:space="0" w:color="auto"/>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,253</w:t>
            </w:r>
          </w:p>
        </w:tc>
        <w:tc>
          <w:tcPr>
            <w:tcW w:w="951" w:type="dxa"/>
            <w:tcBorders>
              <w:top w:val="single" w:sz="8" w:space="0" w:color="000000"/>
              <w:left w:val="single" w:sz="4" w:space="0" w:color="000000"/>
              <w:bottom w:val="single" w:sz="4" w:space="0" w:color="auto"/>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8,571</w:t>
            </w:r>
          </w:p>
        </w:tc>
        <w:tc>
          <w:tcPr>
            <w:tcW w:w="560" w:type="dxa"/>
            <w:tcBorders>
              <w:top w:val="single" w:sz="8" w:space="0" w:color="000000"/>
              <w:left w:val="single" w:sz="4" w:space="0" w:color="000000"/>
              <w:bottom w:val="single" w:sz="4" w:space="0" w:color="auto"/>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,003</w:t>
            </w:r>
          </w:p>
        </w:tc>
        <w:tc>
          <w:tcPr>
            <w:tcW w:w="960" w:type="dxa"/>
            <w:tcBorders>
              <w:top w:val="single" w:sz="8" w:space="0" w:color="000000"/>
              <w:left w:val="single" w:sz="4" w:space="0" w:color="000000"/>
              <w:bottom w:val="single" w:sz="4" w:space="0" w:color="auto"/>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,477</w:t>
            </w:r>
          </w:p>
        </w:tc>
      </w:tr>
    </w:tbl>
    <w:p w:rsidR="00C842FE" w:rsidRPr="00EF448C" w:rsidRDefault="00C842FE" w:rsidP="00EF448C">
      <w:pPr>
        <w:ind w:left="567"/>
        <w:rPr>
          <w:rFonts w:cs="Tahoma"/>
          <w:color w:val="000000"/>
          <w:sz w:val="20"/>
          <w:szCs w:val="20"/>
        </w:rPr>
      </w:pPr>
      <w:r w:rsidRPr="00EF448C">
        <w:rPr>
          <w:rFonts w:cs="Tahoma"/>
          <w:color w:val="000000"/>
          <w:sz w:val="20"/>
          <w:szCs w:val="20"/>
        </w:rPr>
        <w:t>Notes: Percentage correct = 73,4%; Chi-square = 36. 709 (sig 0.000); Pseudo R2 (Nagelkerke) = 0.140; N = 361.</w:t>
      </w:r>
    </w:p>
    <w:p w:rsidR="00C842FE" w:rsidRPr="00EF448C" w:rsidRDefault="00C842FE" w:rsidP="00EF448C">
      <w:pPr>
        <w:ind w:left="567"/>
        <w:rPr>
          <w:rFonts w:cs="Tahoma"/>
          <w:color w:val="000000"/>
          <w:sz w:val="20"/>
          <w:szCs w:val="20"/>
        </w:rPr>
      </w:pPr>
    </w:p>
    <w:p w:rsidR="00D57736" w:rsidRDefault="00D57736" w:rsidP="00D57736">
      <w:pPr>
        <w:spacing w:line="360" w:lineRule="auto"/>
        <w:ind w:firstLine="709"/>
        <w:jc w:val="both"/>
        <w:rPr>
          <w:sz w:val="24"/>
          <w:lang w:val="en-US"/>
        </w:rPr>
      </w:pPr>
    </w:p>
    <w:p w:rsidR="00D57736" w:rsidRDefault="00D57736" w:rsidP="00D57736">
      <w:pPr>
        <w:spacing w:line="360" w:lineRule="auto"/>
        <w:ind w:firstLine="709"/>
        <w:jc w:val="both"/>
        <w:rPr>
          <w:sz w:val="24"/>
          <w:lang w:val="en-US"/>
        </w:rPr>
      </w:pPr>
      <w:r>
        <w:rPr>
          <w:sz w:val="24"/>
          <w:lang w:val="en-US"/>
        </w:rPr>
        <w:t xml:space="preserve">In this case, </w:t>
      </w:r>
      <w:r w:rsidRPr="005A618C">
        <w:rPr>
          <w:sz w:val="24"/>
          <w:lang w:val="en-US"/>
        </w:rPr>
        <w:t xml:space="preserve">the model informs us </w:t>
      </w:r>
      <w:r>
        <w:rPr>
          <w:sz w:val="24"/>
          <w:lang w:val="en-US"/>
        </w:rPr>
        <w:t xml:space="preserve">about a positive and significant association between per capita family income and this type of network/sociability. This is consistent with the reported previous results which showed that individuals with higher income have more frequently this relational pattern, even among the poor. Younger individuals (with less than 21 years of age) also present a higher probability of having this relational pattern. This quantitative result is supported by qualitative information which suggested a less homophilic relational pattern among youngsters. </w:t>
      </w:r>
    </w:p>
    <w:p w:rsidR="00C842FE" w:rsidRPr="002E7D88" w:rsidRDefault="00D57736" w:rsidP="00C842FE">
      <w:pPr>
        <w:spacing w:line="360" w:lineRule="auto"/>
        <w:ind w:firstLine="709"/>
        <w:jc w:val="both"/>
        <w:rPr>
          <w:color w:val="FF0000"/>
          <w:sz w:val="24"/>
          <w:lang w:val="en-US"/>
        </w:rPr>
      </w:pPr>
      <w:r>
        <w:rPr>
          <w:sz w:val="24"/>
          <w:lang w:val="en-US"/>
        </w:rPr>
        <w:t>The last two variables in the model are spatially related and present more interest to this analysis.</w:t>
      </w:r>
      <w:r w:rsidR="00C842FE">
        <w:rPr>
          <w:sz w:val="24"/>
          <w:lang w:val="en-US"/>
        </w:rPr>
        <w:t xml:space="preserve"> First, localism affects the presence of this network/sociability negatively –</w:t>
      </w:r>
      <w:r w:rsidR="00941627">
        <w:rPr>
          <w:sz w:val="24"/>
          <w:lang w:val="en-US"/>
        </w:rPr>
        <w:t xml:space="preserve"> </w:t>
      </w:r>
      <w:r w:rsidR="00C842FE">
        <w:rPr>
          <w:sz w:val="24"/>
          <w:lang w:val="en-US"/>
        </w:rPr>
        <w:t xml:space="preserve">more local </w:t>
      </w:r>
      <w:r w:rsidR="00941627">
        <w:rPr>
          <w:sz w:val="24"/>
          <w:lang w:val="en-US"/>
        </w:rPr>
        <w:t xml:space="preserve">sociabilities are more rarely associated with </w:t>
      </w:r>
      <w:r w:rsidR="00C842FE">
        <w:rPr>
          <w:sz w:val="24"/>
          <w:lang w:val="en-US"/>
        </w:rPr>
        <w:t xml:space="preserve">this </w:t>
      </w:r>
      <w:r w:rsidR="00941627">
        <w:rPr>
          <w:sz w:val="24"/>
          <w:lang w:val="en-US"/>
        </w:rPr>
        <w:t>type of network</w:t>
      </w:r>
      <w:r w:rsidR="00C842FE">
        <w:rPr>
          <w:sz w:val="24"/>
          <w:lang w:val="en-US"/>
        </w:rPr>
        <w:t xml:space="preserve">. </w:t>
      </w:r>
      <w:r w:rsidR="00D57C12">
        <w:rPr>
          <w:sz w:val="24"/>
          <w:lang w:val="en-US"/>
        </w:rPr>
        <w:t xml:space="preserve">Localism, therefore, tends to </w:t>
      </w:r>
      <w:r w:rsidR="00941627">
        <w:rPr>
          <w:sz w:val="24"/>
          <w:lang w:val="en-US"/>
        </w:rPr>
        <w:t xml:space="preserve">enlarge </w:t>
      </w:r>
      <w:r w:rsidR="00D57C12">
        <w:rPr>
          <w:sz w:val="24"/>
          <w:lang w:val="en-US"/>
        </w:rPr>
        <w:t xml:space="preserve">the presence of </w:t>
      </w:r>
      <w:r w:rsidR="00941627">
        <w:rPr>
          <w:sz w:val="24"/>
          <w:lang w:val="en-US"/>
        </w:rPr>
        <w:t xml:space="preserve">more </w:t>
      </w:r>
      <w:r w:rsidR="00D57C12">
        <w:rPr>
          <w:sz w:val="24"/>
          <w:lang w:val="en-US"/>
        </w:rPr>
        <w:t xml:space="preserve">homophilic relational patterns. </w:t>
      </w:r>
      <w:r w:rsidR="00C842FE">
        <w:rPr>
          <w:sz w:val="24"/>
          <w:lang w:val="en-US"/>
        </w:rPr>
        <w:t>Finally, segregation is significant</w:t>
      </w:r>
      <w:r w:rsidR="00C228E8">
        <w:rPr>
          <w:sz w:val="24"/>
          <w:lang w:val="en-US"/>
        </w:rPr>
        <w:t xml:space="preserve">, but has a </w:t>
      </w:r>
      <w:r w:rsidR="00C842FE">
        <w:rPr>
          <w:sz w:val="24"/>
          <w:lang w:val="en-US"/>
        </w:rPr>
        <w:t>negative</w:t>
      </w:r>
      <w:r w:rsidR="00C228E8">
        <w:rPr>
          <w:sz w:val="24"/>
          <w:lang w:val="en-US"/>
        </w:rPr>
        <w:t xml:space="preserve"> sign, suggesting that i</w:t>
      </w:r>
      <w:r w:rsidR="00C842FE">
        <w:rPr>
          <w:sz w:val="24"/>
          <w:lang w:val="en-US"/>
        </w:rPr>
        <w:t xml:space="preserve">ndividuals who live in segregated locales tend to have this network/sociability less frequently. Since </w:t>
      </w:r>
      <w:r w:rsidR="00C228E8">
        <w:rPr>
          <w:sz w:val="24"/>
          <w:lang w:val="en-US"/>
        </w:rPr>
        <w:lastRenderedPageBreak/>
        <w:t xml:space="preserve">this kind of relational situation promotes social integration and </w:t>
      </w:r>
      <w:r w:rsidR="00C842FE">
        <w:rPr>
          <w:sz w:val="24"/>
          <w:lang w:val="en-US"/>
        </w:rPr>
        <w:t xml:space="preserve">is strongly associated with better living conditions, segregation plays a clear negative role here. </w:t>
      </w:r>
      <w:r w:rsidR="00C228E8">
        <w:rPr>
          <w:sz w:val="24"/>
          <w:lang w:val="en-US"/>
        </w:rPr>
        <w:t xml:space="preserve">The effects of both variables point out to certain circular </w:t>
      </w:r>
      <w:r w:rsidR="00941627">
        <w:rPr>
          <w:sz w:val="24"/>
          <w:lang w:val="en-US"/>
        </w:rPr>
        <w:t>and</w:t>
      </w:r>
      <w:r w:rsidR="00C228E8">
        <w:rPr>
          <w:sz w:val="24"/>
          <w:lang w:val="en-US"/>
        </w:rPr>
        <w:t xml:space="preserve"> cumulative effects, since the more isolated individuals in terms of localism and segregation are also the ones for whom the more integrative relational pattern is less frequent.</w:t>
      </w:r>
    </w:p>
    <w:p w:rsidR="00C842FE" w:rsidRPr="005A618C" w:rsidRDefault="00C842FE" w:rsidP="00C842FE">
      <w:pPr>
        <w:rPr>
          <w:sz w:val="24"/>
          <w:lang w:val="en-US"/>
        </w:rPr>
      </w:pPr>
    </w:p>
    <w:p w:rsidR="00C842FE" w:rsidRPr="00BB02A1" w:rsidRDefault="00C842FE" w:rsidP="00C842FE">
      <w:pPr>
        <w:spacing w:line="360" w:lineRule="auto"/>
        <w:jc w:val="both"/>
        <w:rPr>
          <w:b/>
          <w:sz w:val="24"/>
          <w:lang w:val="en-US"/>
        </w:rPr>
      </w:pPr>
      <w:r w:rsidRPr="00BB02A1">
        <w:rPr>
          <w:b/>
          <w:sz w:val="24"/>
          <w:lang w:val="en-US"/>
        </w:rPr>
        <w:t>Localism</w:t>
      </w:r>
    </w:p>
    <w:p w:rsidR="00C842FE" w:rsidRPr="00992E55" w:rsidRDefault="00EC3259" w:rsidP="00C842FE">
      <w:pPr>
        <w:spacing w:line="360" w:lineRule="auto"/>
        <w:ind w:firstLine="709"/>
        <w:jc w:val="both"/>
        <w:rPr>
          <w:sz w:val="24"/>
          <w:lang w:val="en-US"/>
        </w:rPr>
      </w:pPr>
      <w:r>
        <w:rPr>
          <w:sz w:val="24"/>
          <w:lang w:val="en-US"/>
        </w:rPr>
        <w:t>Then,</w:t>
      </w:r>
      <w:r w:rsidR="00C842FE" w:rsidRPr="00992E55">
        <w:rPr>
          <w:sz w:val="24"/>
          <w:lang w:val="en-US"/>
        </w:rPr>
        <w:t xml:space="preserve"> I investigate the determinants of high localism, defined as </w:t>
      </w:r>
      <w:r w:rsidR="00941627">
        <w:rPr>
          <w:sz w:val="24"/>
          <w:lang w:val="en-US"/>
        </w:rPr>
        <w:t>the</w:t>
      </w:r>
      <w:r w:rsidR="00C842FE" w:rsidRPr="00992E55">
        <w:rPr>
          <w:sz w:val="24"/>
          <w:lang w:val="en-US"/>
        </w:rPr>
        <w:t xml:space="preserve"> </w:t>
      </w:r>
      <w:r w:rsidR="00941627">
        <w:rPr>
          <w:sz w:val="24"/>
          <w:lang w:val="en-US"/>
        </w:rPr>
        <w:t xml:space="preserve">networks in which more than </w:t>
      </w:r>
      <w:r w:rsidR="00C842FE" w:rsidRPr="00992E55">
        <w:rPr>
          <w:sz w:val="24"/>
          <w:lang w:val="en-US"/>
        </w:rPr>
        <w:t>83%</w:t>
      </w:r>
      <w:r w:rsidR="00C842FE" w:rsidRPr="00992E55">
        <w:rPr>
          <w:rStyle w:val="Rimandonotaapidipagina"/>
          <w:sz w:val="24"/>
          <w:lang w:val="en-US"/>
        </w:rPr>
        <w:footnoteReference w:id="15"/>
      </w:r>
      <w:r w:rsidR="00C842FE" w:rsidRPr="00992E55">
        <w:rPr>
          <w:sz w:val="24"/>
          <w:lang w:val="en-US"/>
        </w:rPr>
        <w:t xml:space="preserve"> </w:t>
      </w:r>
      <w:r w:rsidR="00941627">
        <w:rPr>
          <w:sz w:val="24"/>
          <w:lang w:val="en-US"/>
        </w:rPr>
        <w:t>of their nodes are local.</w:t>
      </w:r>
      <w:r w:rsidR="00941627" w:rsidRPr="00992E55">
        <w:rPr>
          <w:sz w:val="24"/>
          <w:lang w:val="en-US"/>
        </w:rPr>
        <w:t xml:space="preserve"> </w:t>
      </w:r>
      <w:r w:rsidR="00C842FE" w:rsidRPr="00992E55">
        <w:rPr>
          <w:sz w:val="24"/>
          <w:lang w:val="en-US"/>
        </w:rPr>
        <w:t>This condition was investigated using a dummy variable considering this threshold in a Multinominal Logistic regression model.</w:t>
      </w:r>
      <w:r w:rsidR="00B97835">
        <w:rPr>
          <w:sz w:val="24"/>
          <w:lang w:val="en-US"/>
        </w:rPr>
        <w:t xml:space="preserve"> </w:t>
      </w:r>
      <w:r w:rsidR="00B97835" w:rsidRPr="00B97835">
        <w:rPr>
          <w:sz w:val="24"/>
          <w:lang w:val="en-US"/>
        </w:rPr>
        <w:t>I opted to dichotomize localism and to use of a multinomial logistic since it would be incorrect to submit the data to a regression analysis, considering that the indicator is a proportion, bounded by 0 and 100%.</w:t>
      </w:r>
      <w:r w:rsidR="00C842FE" w:rsidRPr="00992E55">
        <w:rPr>
          <w:sz w:val="24"/>
          <w:lang w:val="en-US"/>
        </w:rPr>
        <w:t xml:space="preserve"> Table 4 below presents the resulting model. As can be seen, only four variables survived in the model.</w:t>
      </w:r>
    </w:p>
    <w:p w:rsidR="00C842FE" w:rsidRPr="00992E55" w:rsidRDefault="00C842FE" w:rsidP="00C842FE">
      <w:pPr>
        <w:spacing w:line="360" w:lineRule="auto"/>
        <w:ind w:firstLine="709"/>
        <w:jc w:val="both"/>
        <w:rPr>
          <w:sz w:val="24"/>
          <w:lang w:val="en-US"/>
        </w:rPr>
      </w:pPr>
    </w:p>
    <w:p w:rsidR="00C842FE" w:rsidRDefault="00C842FE" w:rsidP="00C842FE">
      <w:pPr>
        <w:spacing w:line="360" w:lineRule="auto"/>
        <w:jc w:val="center"/>
        <w:rPr>
          <w:b/>
          <w:sz w:val="24"/>
          <w:lang w:val="en-US"/>
        </w:rPr>
      </w:pPr>
      <w:r w:rsidRPr="00992E55">
        <w:rPr>
          <w:b/>
          <w:sz w:val="24"/>
          <w:lang w:val="en-US"/>
        </w:rPr>
        <w:t xml:space="preserve">Table 4. </w:t>
      </w:r>
      <w:r>
        <w:rPr>
          <w:b/>
          <w:sz w:val="24"/>
          <w:lang w:val="en-US"/>
        </w:rPr>
        <w:t>L</w:t>
      </w:r>
      <w:r w:rsidRPr="00992E55">
        <w:rPr>
          <w:b/>
          <w:sz w:val="24"/>
          <w:lang w:val="en-US"/>
        </w:rPr>
        <w:t xml:space="preserve">ogistic regression coefficients - </w:t>
      </w:r>
      <w:r>
        <w:rPr>
          <w:b/>
          <w:sz w:val="24"/>
          <w:lang w:val="en-US"/>
        </w:rPr>
        <w:t xml:space="preserve">High </w:t>
      </w:r>
      <w:r w:rsidRPr="00992E55">
        <w:rPr>
          <w:b/>
          <w:sz w:val="24"/>
          <w:lang w:val="en-US"/>
        </w:rPr>
        <w:t>Localism</w:t>
      </w:r>
    </w:p>
    <w:tbl>
      <w:tblPr>
        <w:tblW w:w="7060" w:type="dxa"/>
        <w:tblInd w:w="726" w:type="dxa"/>
        <w:tblCellMar>
          <w:left w:w="70" w:type="dxa"/>
          <w:right w:w="70" w:type="dxa"/>
        </w:tblCellMar>
        <w:tblLook w:val="04A0" w:firstRow="1" w:lastRow="0" w:firstColumn="1" w:lastColumn="0" w:noHBand="0" w:noVBand="1"/>
      </w:tblPr>
      <w:tblGrid>
        <w:gridCol w:w="2500"/>
        <w:gridCol w:w="1060"/>
        <w:gridCol w:w="880"/>
        <w:gridCol w:w="1100"/>
        <w:gridCol w:w="560"/>
        <w:gridCol w:w="960"/>
      </w:tblGrid>
      <w:tr w:rsidR="00C842FE" w:rsidRPr="00EF448C" w:rsidTr="009A4FFB">
        <w:trPr>
          <w:trHeight w:val="312"/>
        </w:trPr>
        <w:tc>
          <w:tcPr>
            <w:tcW w:w="2500" w:type="dxa"/>
            <w:tcBorders>
              <w:top w:val="single" w:sz="8" w:space="0" w:color="000000"/>
              <w:left w:val="single" w:sz="4" w:space="0" w:color="auto"/>
              <w:bottom w:val="single" w:sz="8" w:space="0" w:color="000000"/>
              <w:right w:val="single" w:sz="8" w:space="0" w:color="000000"/>
            </w:tcBorders>
            <w:shd w:val="clear" w:color="auto" w:fill="auto"/>
            <w:noWrap/>
            <w:vAlign w:val="center"/>
            <w:hideMark/>
          </w:tcPr>
          <w:p w:rsidR="00C842FE" w:rsidRPr="00EF448C" w:rsidRDefault="00C842FE" w:rsidP="009A4FFB">
            <w:pPr>
              <w:rPr>
                <w:rFonts w:cs="Tahoma"/>
                <w:color w:val="000000"/>
                <w:sz w:val="20"/>
                <w:szCs w:val="20"/>
              </w:rPr>
            </w:pPr>
            <w:r w:rsidRPr="00EF448C">
              <w:rPr>
                <w:rFonts w:cs="Tahoma"/>
                <w:color w:val="000000"/>
                <w:sz w:val="20"/>
                <w:szCs w:val="20"/>
              </w:rPr>
              <w:t> </w:t>
            </w:r>
          </w:p>
        </w:tc>
        <w:tc>
          <w:tcPr>
            <w:tcW w:w="1060" w:type="dxa"/>
            <w:tcBorders>
              <w:top w:val="single" w:sz="8" w:space="0" w:color="000000"/>
              <w:left w:val="nil"/>
              <w:bottom w:val="single" w:sz="8" w:space="0" w:color="000000"/>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B</w:t>
            </w:r>
          </w:p>
        </w:tc>
        <w:tc>
          <w:tcPr>
            <w:tcW w:w="880" w:type="dxa"/>
            <w:tcBorders>
              <w:top w:val="single" w:sz="8" w:space="0" w:color="000000"/>
              <w:left w:val="nil"/>
              <w:bottom w:val="single" w:sz="8" w:space="0" w:color="000000"/>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S.E.</w:t>
            </w:r>
          </w:p>
        </w:tc>
        <w:tc>
          <w:tcPr>
            <w:tcW w:w="1100" w:type="dxa"/>
            <w:tcBorders>
              <w:top w:val="single" w:sz="8" w:space="0" w:color="000000"/>
              <w:left w:val="nil"/>
              <w:bottom w:val="single" w:sz="8" w:space="0" w:color="000000"/>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Wald</w:t>
            </w:r>
          </w:p>
        </w:tc>
        <w:tc>
          <w:tcPr>
            <w:tcW w:w="560" w:type="dxa"/>
            <w:tcBorders>
              <w:top w:val="single" w:sz="8" w:space="0" w:color="000000"/>
              <w:left w:val="nil"/>
              <w:bottom w:val="single" w:sz="8" w:space="0" w:color="000000"/>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Sig.</w:t>
            </w:r>
          </w:p>
        </w:tc>
        <w:tc>
          <w:tcPr>
            <w:tcW w:w="960" w:type="dxa"/>
            <w:tcBorders>
              <w:top w:val="single" w:sz="8" w:space="0" w:color="000000"/>
              <w:left w:val="nil"/>
              <w:bottom w:val="single" w:sz="8" w:space="0" w:color="000000"/>
              <w:right w:val="single" w:sz="8"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Exp(B)</w:t>
            </w:r>
          </w:p>
        </w:tc>
      </w:tr>
      <w:tr w:rsidR="00C842FE" w:rsidRPr="00EF448C" w:rsidTr="009A4FFB">
        <w:trPr>
          <w:trHeight w:val="312"/>
        </w:trPr>
        <w:tc>
          <w:tcPr>
            <w:tcW w:w="2500" w:type="dxa"/>
            <w:tcBorders>
              <w:top w:val="single" w:sz="8" w:space="0" w:color="000000"/>
              <w:left w:val="single" w:sz="4" w:space="0" w:color="auto"/>
              <w:bottom w:val="single" w:sz="8" w:space="0" w:color="000000"/>
              <w:right w:val="single" w:sz="8" w:space="0" w:color="000000"/>
            </w:tcBorders>
            <w:shd w:val="clear" w:color="auto" w:fill="auto"/>
            <w:noWrap/>
            <w:vAlign w:val="center"/>
            <w:hideMark/>
          </w:tcPr>
          <w:p w:rsidR="00C842FE" w:rsidRPr="00EF448C" w:rsidRDefault="00C842FE" w:rsidP="009A4FFB">
            <w:pPr>
              <w:rPr>
                <w:rFonts w:cs="Tahoma"/>
                <w:color w:val="000000"/>
                <w:sz w:val="20"/>
                <w:szCs w:val="20"/>
              </w:rPr>
            </w:pPr>
            <w:r w:rsidRPr="00EF448C">
              <w:rPr>
                <w:rFonts w:cs="Tahoma"/>
                <w:color w:val="000000"/>
                <w:sz w:val="20"/>
                <w:szCs w:val="20"/>
              </w:rPr>
              <w:t>Constant</w:t>
            </w:r>
          </w:p>
        </w:tc>
        <w:tc>
          <w:tcPr>
            <w:tcW w:w="1060" w:type="dxa"/>
            <w:tcBorders>
              <w:top w:val="single" w:sz="8" w:space="0" w:color="000000"/>
              <w:left w:val="nil"/>
              <w:bottom w:val="single" w:sz="8" w:space="0" w:color="000000"/>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,910</w:t>
            </w:r>
          </w:p>
        </w:tc>
        <w:tc>
          <w:tcPr>
            <w:tcW w:w="880" w:type="dxa"/>
            <w:tcBorders>
              <w:top w:val="single" w:sz="8" w:space="0" w:color="000000"/>
              <w:left w:val="nil"/>
              <w:bottom w:val="single" w:sz="8" w:space="0" w:color="000000"/>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1,159</w:t>
            </w:r>
          </w:p>
        </w:tc>
        <w:tc>
          <w:tcPr>
            <w:tcW w:w="1100" w:type="dxa"/>
            <w:tcBorders>
              <w:top w:val="single" w:sz="8" w:space="0" w:color="000000"/>
              <w:left w:val="nil"/>
              <w:bottom w:val="single" w:sz="8" w:space="0" w:color="000000"/>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,616</w:t>
            </w:r>
          </w:p>
        </w:tc>
        <w:tc>
          <w:tcPr>
            <w:tcW w:w="560" w:type="dxa"/>
            <w:tcBorders>
              <w:top w:val="single" w:sz="8" w:space="0" w:color="000000"/>
              <w:left w:val="nil"/>
              <w:bottom w:val="single" w:sz="8" w:space="0" w:color="000000"/>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,432</w:t>
            </w:r>
          </w:p>
        </w:tc>
        <w:tc>
          <w:tcPr>
            <w:tcW w:w="960" w:type="dxa"/>
            <w:tcBorders>
              <w:top w:val="single" w:sz="8" w:space="0" w:color="000000"/>
              <w:left w:val="nil"/>
              <w:bottom w:val="single" w:sz="8" w:space="0" w:color="000000"/>
              <w:right w:val="single" w:sz="8"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2,483</w:t>
            </w:r>
          </w:p>
        </w:tc>
      </w:tr>
      <w:tr w:rsidR="00C842FE" w:rsidRPr="00EF448C" w:rsidTr="009A4FFB">
        <w:trPr>
          <w:trHeight w:val="312"/>
        </w:trPr>
        <w:tc>
          <w:tcPr>
            <w:tcW w:w="2500" w:type="dxa"/>
            <w:tcBorders>
              <w:top w:val="single" w:sz="8" w:space="0" w:color="000000"/>
              <w:left w:val="single" w:sz="4" w:space="0" w:color="auto"/>
              <w:bottom w:val="single" w:sz="8" w:space="0" w:color="000000"/>
              <w:right w:val="single" w:sz="8" w:space="0" w:color="000000"/>
            </w:tcBorders>
            <w:shd w:val="clear" w:color="auto" w:fill="auto"/>
            <w:noWrap/>
            <w:vAlign w:val="center"/>
            <w:hideMark/>
          </w:tcPr>
          <w:p w:rsidR="00C842FE" w:rsidRPr="00EF448C" w:rsidRDefault="00C842FE" w:rsidP="009A4FFB">
            <w:pPr>
              <w:rPr>
                <w:rFonts w:cs="Tahoma"/>
                <w:color w:val="000000"/>
                <w:sz w:val="20"/>
                <w:szCs w:val="20"/>
              </w:rPr>
            </w:pPr>
            <w:r w:rsidRPr="00EF448C">
              <w:rPr>
                <w:rFonts w:cs="Tahoma"/>
                <w:color w:val="000000"/>
                <w:sz w:val="20"/>
                <w:szCs w:val="20"/>
              </w:rPr>
              <w:t># Spheres</w:t>
            </w:r>
          </w:p>
        </w:tc>
        <w:tc>
          <w:tcPr>
            <w:tcW w:w="1060" w:type="dxa"/>
            <w:tcBorders>
              <w:top w:val="single" w:sz="8" w:space="0" w:color="000000"/>
              <w:left w:val="nil"/>
              <w:bottom w:val="single" w:sz="8" w:space="0" w:color="000000"/>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-,622</w:t>
            </w:r>
          </w:p>
        </w:tc>
        <w:tc>
          <w:tcPr>
            <w:tcW w:w="880" w:type="dxa"/>
            <w:tcBorders>
              <w:top w:val="single" w:sz="8" w:space="0" w:color="000000"/>
              <w:left w:val="nil"/>
              <w:bottom w:val="single" w:sz="8" w:space="0" w:color="000000"/>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,234</w:t>
            </w:r>
          </w:p>
        </w:tc>
        <w:tc>
          <w:tcPr>
            <w:tcW w:w="1100" w:type="dxa"/>
            <w:tcBorders>
              <w:top w:val="single" w:sz="8" w:space="0" w:color="000000"/>
              <w:left w:val="nil"/>
              <w:bottom w:val="single" w:sz="8" w:space="0" w:color="000000"/>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7,052</w:t>
            </w:r>
          </w:p>
        </w:tc>
        <w:tc>
          <w:tcPr>
            <w:tcW w:w="560" w:type="dxa"/>
            <w:tcBorders>
              <w:top w:val="single" w:sz="8" w:space="0" w:color="000000"/>
              <w:left w:val="nil"/>
              <w:bottom w:val="single" w:sz="8" w:space="0" w:color="000000"/>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,008</w:t>
            </w:r>
          </w:p>
        </w:tc>
        <w:tc>
          <w:tcPr>
            <w:tcW w:w="960" w:type="dxa"/>
            <w:tcBorders>
              <w:top w:val="single" w:sz="8" w:space="0" w:color="000000"/>
              <w:left w:val="nil"/>
              <w:bottom w:val="single" w:sz="8" w:space="0" w:color="000000"/>
              <w:right w:val="single" w:sz="8"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,537</w:t>
            </w:r>
          </w:p>
        </w:tc>
      </w:tr>
      <w:tr w:rsidR="00C842FE" w:rsidRPr="00EF448C" w:rsidTr="009A4FFB">
        <w:trPr>
          <w:trHeight w:val="312"/>
        </w:trPr>
        <w:tc>
          <w:tcPr>
            <w:tcW w:w="2500" w:type="dxa"/>
            <w:tcBorders>
              <w:top w:val="single" w:sz="8" w:space="0" w:color="000000"/>
              <w:left w:val="single" w:sz="4" w:space="0" w:color="auto"/>
              <w:bottom w:val="single" w:sz="8" w:space="0" w:color="000000"/>
              <w:right w:val="single" w:sz="8" w:space="0" w:color="000000"/>
            </w:tcBorders>
            <w:shd w:val="clear" w:color="auto" w:fill="auto"/>
            <w:noWrap/>
            <w:vAlign w:val="center"/>
            <w:hideMark/>
          </w:tcPr>
          <w:p w:rsidR="00C842FE" w:rsidRPr="00EF448C" w:rsidRDefault="00C842FE" w:rsidP="009A4FFB">
            <w:pPr>
              <w:rPr>
                <w:rFonts w:cs="Tahoma"/>
                <w:color w:val="000000"/>
                <w:sz w:val="20"/>
                <w:szCs w:val="20"/>
              </w:rPr>
            </w:pPr>
            <w:r w:rsidRPr="00EF448C">
              <w:rPr>
                <w:rFonts w:cs="Tahoma"/>
                <w:color w:val="000000"/>
                <w:sz w:val="20"/>
                <w:szCs w:val="20"/>
              </w:rPr>
              <w:t>E-I neighborhood</w:t>
            </w:r>
          </w:p>
        </w:tc>
        <w:tc>
          <w:tcPr>
            <w:tcW w:w="1060" w:type="dxa"/>
            <w:tcBorders>
              <w:top w:val="single" w:sz="8" w:space="0" w:color="000000"/>
              <w:left w:val="nil"/>
              <w:bottom w:val="single" w:sz="8" w:space="0" w:color="000000"/>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-7,516</w:t>
            </w:r>
          </w:p>
        </w:tc>
        <w:tc>
          <w:tcPr>
            <w:tcW w:w="880" w:type="dxa"/>
            <w:tcBorders>
              <w:top w:val="single" w:sz="8" w:space="0" w:color="000000"/>
              <w:left w:val="nil"/>
              <w:bottom w:val="single" w:sz="8" w:space="0" w:color="000000"/>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,912</w:t>
            </w:r>
          </w:p>
        </w:tc>
        <w:tc>
          <w:tcPr>
            <w:tcW w:w="1100" w:type="dxa"/>
            <w:tcBorders>
              <w:top w:val="single" w:sz="8" w:space="0" w:color="000000"/>
              <w:left w:val="nil"/>
              <w:bottom w:val="single" w:sz="8" w:space="0" w:color="000000"/>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67,842</w:t>
            </w:r>
          </w:p>
        </w:tc>
        <w:tc>
          <w:tcPr>
            <w:tcW w:w="560" w:type="dxa"/>
            <w:tcBorders>
              <w:top w:val="single" w:sz="8" w:space="0" w:color="000000"/>
              <w:left w:val="nil"/>
              <w:bottom w:val="single" w:sz="8" w:space="0" w:color="000000"/>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,000</w:t>
            </w:r>
          </w:p>
        </w:tc>
        <w:tc>
          <w:tcPr>
            <w:tcW w:w="960" w:type="dxa"/>
            <w:tcBorders>
              <w:top w:val="single" w:sz="8" w:space="0" w:color="000000"/>
              <w:left w:val="nil"/>
              <w:bottom w:val="single" w:sz="8" w:space="0" w:color="000000"/>
              <w:right w:val="single" w:sz="8"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,001</w:t>
            </w:r>
          </w:p>
        </w:tc>
      </w:tr>
      <w:tr w:rsidR="00C842FE" w:rsidRPr="00EF448C" w:rsidTr="009A4FFB">
        <w:trPr>
          <w:trHeight w:val="312"/>
        </w:trPr>
        <w:tc>
          <w:tcPr>
            <w:tcW w:w="2500" w:type="dxa"/>
            <w:tcBorders>
              <w:top w:val="single" w:sz="8" w:space="0" w:color="000000"/>
              <w:left w:val="single" w:sz="4" w:space="0" w:color="auto"/>
              <w:bottom w:val="single" w:sz="8" w:space="0" w:color="000000"/>
              <w:right w:val="single" w:sz="8" w:space="0" w:color="000000"/>
            </w:tcBorders>
            <w:shd w:val="clear" w:color="auto" w:fill="auto"/>
            <w:noWrap/>
            <w:vAlign w:val="center"/>
            <w:hideMark/>
          </w:tcPr>
          <w:p w:rsidR="00C842FE" w:rsidRPr="00EF448C" w:rsidRDefault="00C842FE" w:rsidP="009A4FFB">
            <w:pPr>
              <w:rPr>
                <w:rFonts w:cs="Tahoma"/>
                <w:color w:val="000000"/>
                <w:sz w:val="20"/>
                <w:szCs w:val="20"/>
              </w:rPr>
            </w:pPr>
            <w:r w:rsidRPr="00EF448C">
              <w:rPr>
                <w:rFonts w:cs="Tahoma"/>
                <w:color w:val="000000"/>
                <w:sz w:val="20"/>
                <w:szCs w:val="20"/>
              </w:rPr>
              <w:t>Sphere family (%)</w:t>
            </w:r>
          </w:p>
        </w:tc>
        <w:tc>
          <w:tcPr>
            <w:tcW w:w="1060" w:type="dxa"/>
            <w:tcBorders>
              <w:top w:val="single" w:sz="8" w:space="0" w:color="000000"/>
              <w:left w:val="nil"/>
              <w:bottom w:val="single" w:sz="8" w:space="0" w:color="000000"/>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-,067</w:t>
            </w:r>
          </w:p>
        </w:tc>
        <w:tc>
          <w:tcPr>
            <w:tcW w:w="880" w:type="dxa"/>
            <w:tcBorders>
              <w:top w:val="single" w:sz="8" w:space="0" w:color="000000"/>
              <w:left w:val="nil"/>
              <w:bottom w:val="single" w:sz="8" w:space="0" w:color="000000"/>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,015</w:t>
            </w:r>
          </w:p>
        </w:tc>
        <w:tc>
          <w:tcPr>
            <w:tcW w:w="1100" w:type="dxa"/>
            <w:tcBorders>
              <w:top w:val="single" w:sz="8" w:space="0" w:color="000000"/>
              <w:left w:val="nil"/>
              <w:bottom w:val="single" w:sz="8" w:space="0" w:color="000000"/>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19,589</w:t>
            </w:r>
          </w:p>
        </w:tc>
        <w:tc>
          <w:tcPr>
            <w:tcW w:w="560" w:type="dxa"/>
            <w:tcBorders>
              <w:top w:val="single" w:sz="8" w:space="0" w:color="000000"/>
              <w:left w:val="nil"/>
              <w:bottom w:val="single" w:sz="8" w:space="0" w:color="000000"/>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,000</w:t>
            </w:r>
          </w:p>
        </w:tc>
        <w:tc>
          <w:tcPr>
            <w:tcW w:w="960" w:type="dxa"/>
            <w:tcBorders>
              <w:top w:val="single" w:sz="8" w:space="0" w:color="000000"/>
              <w:left w:val="nil"/>
              <w:bottom w:val="single" w:sz="8" w:space="0" w:color="000000"/>
              <w:right w:val="single" w:sz="8"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,935</w:t>
            </w:r>
          </w:p>
        </w:tc>
      </w:tr>
      <w:tr w:rsidR="00C842FE" w:rsidRPr="00EF448C" w:rsidTr="009A4FFB">
        <w:trPr>
          <w:trHeight w:val="312"/>
        </w:trPr>
        <w:tc>
          <w:tcPr>
            <w:tcW w:w="2500" w:type="dxa"/>
            <w:tcBorders>
              <w:top w:val="single" w:sz="8" w:space="0" w:color="000000"/>
              <w:left w:val="single" w:sz="4" w:space="0" w:color="auto"/>
              <w:bottom w:val="single" w:sz="8" w:space="0" w:color="000000"/>
              <w:right w:val="single" w:sz="8" w:space="0" w:color="000000"/>
            </w:tcBorders>
            <w:shd w:val="clear" w:color="auto" w:fill="auto"/>
            <w:noWrap/>
            <w:vAlign w:val="center"/>
            <w:hideMark/>
          </w:tcPr>
          <w:p w:rsidR="00C842FE" w:rsidRPr="00EF448C" w:rsidRDefault="00C842FE" w:rsidP="009A4FFB">
            <w:pPr>
              <w:rPr>
                <w:rFonts w:cs="Tahoma"/>
                <w:color w:val="000000"/>
                <w:sz w:val="20"/>
                <w:szCs w:val="20"/>
              </w:rPr>
            </w:pPr>
            <w:r w:rsidRPr="00EF448C">
              <w:rPr>
                <w:rFonts w:cs="Tahoma"/>
                <w:color w:val="000000"/>
                <w:sz w:val="20"/>
                <w:szCs w:val="20"/>
              </w:rPr>
              <w:t>Sphere work (%)</w:t>
            </w:r>
          </w:p>
        </w:tc>
        <w:tc>
          <w:tcPr>
            <w:tcW w:w="1060" w:type="dxa"/>
            <w:tcBorders>
              <w:top w:val="single" w:sz="8" w:space="0" w:color="000000"/>
              <w:left w:val="nil"/>
              <w:bottom w:val="single" w:sz="8" w:space="0" w:color="000000"/>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-,041</w:t>
            </w:r>
          </w:p>
        </w:tc>
        <w:tc>
          <w:tcPr>
            <w:tcW w:w="880" w:type="dxa"/>
            <w:tcBorders>
              <w:top w:val="single" w:sz="8" w:space="0" w:color="000000"/>
              <w:left w:val="nil"/>
              <w:bottom w:val="single" w:sz="8" w:space="0" w:color="000000"/>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,020</w:t>
            </w:r>
          </w:p>
        </w:tc>
        <w:tc>
          <w:tcPr>
            <w:tcW w:w="1100" w:type="dxa"/>
            <w:tcBorders>
              <w:top w:val="single" w:sz="8" w:space="0" w:color="000000"/>
              <w:left w:val="nil"/>
              <w:bottom w:val="single" w:sz="8" w:space="0" w:color="000000"/>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4,346</w:t>
            </w:r>
          </w:p>
        </w:tc>
        <w:tc>
          <w:tcPr>
            <w:tcW w:w="560" w:type="dxa"/>
            <w:tcBorders>
              <w:top w:val="single" w:sz="8" w:space="0" w:color="000000"/>
              <w:left w:val="nil"/>
              <w:bottom w:val="single" w:sz="8" w:space="0" w:color="000000"/>
              <w:right w:val="single" w:sz="4"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,037</w:t>
            </w:r>
          </w:p>
        </w:tc>
        <w:tc>
          <w:tcPr>
            <w:tcW w:w="960" w:type="dxa"/>
            <w:tcBorders>
              <w:top w:val="single" w:sz="8" w:space="0" w:color="000000"/>
              <w:left w:val="nil"/>
              <w:bottom w:val="single" w:sz="8" w:space="0" w:color="000000"/>
              <w:right w:val="single" w:sz="8" w:space="0" w:color="000000"/>
            </w:tcBorders>
            <w:shd w:val="clear" w:color="auto" w:fill="auto"/>
            <w:vAlign w:val="bottom"/>
            <w:hideMark/>
          </w:tcPr>
          <w:p w:rsidR="00C842FE" w:rsidRPr="00EF448C" w:rsidRDefault="00C842FE" w:rsidP="00EF448C">
            <w:pPr>
              <w:rPr>
                <w:rFonts w:cs="Tahoma"/>
                <w:color w:val="000000"/>
                <w:sz w:val="20"/>
                <w:szCs w:val="20"/>
              </w:rPr>
            </w:pPr>
            <w:r w:rsidRPr="00EF448C">
              <w:rPr>
                <w:rFonts w:cs="Tahoma"/>
                <w:color w:val="000000"/>
                <w:sz w:val="20"/>
                <w:szCs w:val="20"/>
              </w:rPr>
              <w:t>,959</w:t>
            </w:r>
          </w:p>
        </w:tc>
      </w:tr>
    </w:tbl>
    <w:p w:rsidR="00C842FE" w:rsidRPr="00EF448C" w:rsidRDefault="00C842FE" w:rsidP="00EF448C">
      <w:pPr>
        <w:ind w:left="567"/>
        <w:rPr>
          <w:rFonts w:cs="Tahoma"/>
          <w:color w:val="000000"/>
          <w:sz w:val="20"/>
          <w:szCs w:val="20"/>
        </w:rPr>
      </w:pPr>
      <w:r w:rsidRPr="00EF448C">
        <w:rPr>
          <w:rFonts w:cs="Tahoma"/>
          <w:color w:val="000000"/>
          <w:sz w:val="20"/>
          <w:szCs w:val="20"/>
        </w:rPr>
        <w:t>Notes: Percentage correct = 93.5%; Chi-square = 191.612 (sig 0.000); Pseudo R2 (Nagelkerke)</w:t>
      </w:r>
      <w:r>
        <w:rPr>
          <w:rFonts w:ascii="Arial" w:hAnsi="Arial" w:cs="Arial"/>
          <w:sz w:val="20"/>
          <w:szCs w:val="20"/>
          <w:lang w:val="en-US"/>
        </w:rPr>
        <w:t xml:space="preserve"> </w:t>
      </w:r>
      <w:r w:rsidRPr="00EF448C">
        <w:rPr>
          <w:rFonts w:cs="Tahoma"/>
          <w:color w:val="000000"/>
          <w:sz w:val="20"/>
          <w:szCs w:val="20"/>
        </w:rPr>
        <w:t xml:space="preserve">= 0.668 </w:t>
      </w:r>
    </w:p>
    <w:p w:rsidR="00C842FE" w:rsidRPr="00992E55" w:rsidRDefault="00C842FE" w:rsidP="00C842FE">
      <w:pPr>
        <w:spacing w:line="360" w:lineRule="auto"/>
        <w:ind w:firstLine="709"/>
        <w:jc w:val="both"/>
        <w:rPr>
          <w:sz w:val="24"/>
          <w:lang w:val="en-US"/>
        </w:rPr>
      </w:pPr>
    </w:p>
    <w:p w:rsidR="00C842FE" w:rsidRPr="00992E55" w:rsidRDefault="00C842FE" w:rsidP="00C842FE">
      <w:pPr>
        <w:spacing w:line="360" w:lineRule="auto"/>
        <w:ind w:firstLine="709"/>
        <w:jc w:val="both"/>
        <w:rPr>
          <w:sz w:val="24"/>
          <w:lang w:val="en-US"/>
        </w:rPr>
      </w:pPr>
      <w:r w:rsidRPr="00992E55">
        <w:rPr>
          <w:sz w:val="24"/>
          <w:lang w:val="en-US"/>
        </w:rPr>
        <w:t xml:space="preserve">As we can see, </w:t>
      </w:r>
      <w:r>
        <w:rPr>
          <w:sz w:val="24"/>
          <w:lang w:val="en-US"/>
        </w:rPr>
        <w:t>the variability of sociability affects negatively</w:t>
      </w:r>
      <w:r w:rsidR="00EC3259">
        <w:rPr>
          <w:sz w:val="24"/>
          <w:lang w:val="en-US"/>
        </w:rPr>
        <w:t xml:space="preserve"> the presence of </w:t>
      </w:r>
      <w:r>
        <w:rPr>
          <w:sz w:val="24"/>
          <w:lang w:val="en-US"/>
        </w:rPr>
        <w:t>high localism. This result is expected</w:t>
      </w:r>
      <w:r w:rsidR="00EC3259">
        <w:rPr>
          <w:sz w:val="24"/>
          <w:lang w:val="en-US"/>
        </w:rPr>
        <w:t xml:space="preserve"> not only logically, but also because </w:t>
      </w:r>
      <w:r>
        <w:rPr>
          <w:sz w:val="24"/>
          <w:lang w:val="en-US"/>
        </w:rPr>
        <w:t>localism ha</w:t>
      </w:r>
      <w:r w:rsidR="00EC3259">
        <w:rPr>
          <w:sz w:val="24"/>
          <w:lang w:val="en-US"/>
        </w:rPr>
        <w:t>s</w:t>
      </w:r>
      <w:r>
        <w:rPr>
          <w:sz w:val="24"/>
          <w:lang w:val="en-US"/>
        </w:rPr>
        <w:t xml:space="preserve"> a negative effect on varied sociability, as we saw in one of the previous regressions. </w:t>
      </w:r>
      <w:r w:rsidRPr="00992E55">
        <w:rPr>
          <w:sz w:val="24"/>
          <w:lang w:val="en-US"/>
        </w:rPr>
        <w:t xml:space="preserve">The model presents another expected result associated with the E-I of </w:t>
      </w:r>
      <w:r w:rsidRPr="009C5376">
        <w:rPr>
          <w:sz w:val="24"/>
          <w:lang w:val="en-US"/>
        </w:rPr>
        <w:t>neighborhood</w:t>
      </w:r>
      <w:r w:rsidRPr="00992E55">
        <w:rPr>
          <w:sz w:val="24"/>
          <w:lang w:val="en-US"/>
        </w:rPr>
        <w:t xml:space="preserve"> - local networks are more based on ties between local or non-local nodes, but not on ties which bridge local and </w:t>
      </w:r>
      <w:r w:rsidRPr="00992E55">
        <w:rPr>
          <w:sz w:val="24"/>
          <w:lang w:val="en-US"/>
        </w:rPr>
        <w:lastRenderedPageBreak/>
        <w:t xml:space="preserve">non-local nodes. The model also presents two variables associated with sociability profiles. </w:t>
      </w:r>
      <w:r w:rsidR="00636B55">
        <w:rPr>
          <w:sz w:val="24"/>
          <w:lang w:val="en-US"/>
        </w:rPr>
        <w:t>T</w:t>
      </w:r>
      <w:r w:rsidRPr="00992E55">
        <w:rPr>
          <w:sz w:val="24"/>
          <w:lang w:val="en-US"/>
        </w:rPr>
        <w:t xml:space="preserve">he </w:t>
      </w:r>
      <w:r w:rsidR="00636B55">
        <w:rPr>
          <w:sz w:val="24"/>
          <w:lang w:val="en-US"/>
        </w:rPr>
        <w:t xml:space="preserve">relative </w:t>
      </w:r>
      <w:r w:rsidRPr="00992E55">
        <w:rPr>
          <w:sz w:val="24"/>
          <w:lang w:val="en-US"/>
        </w:rPr>
        <w:t xml:space="preserve">presence of ties in </w:t>
      </w:r>
      <w:r w:rsidR="008A43FC">
        <w:rPr>
          <w:sz w:val="24"/>
          <w:lang w:val="en-US"/>
        </w:rPr>
        <w:t xml:space="preserve">both </w:t>
      </w:r>
      <w:r w:rsidRPr="00992E55">
        <w:rPr>
          <w:sz w:val="24"/>
          <w:lang w:val="en-US"/>
        </w:rPr>
        <w:t xml:space="preserve">the </w:t>
      </w:r>
      <w:r w:rsidR="00636B55">
        <w:rPr>
          <w:sz w:val="24"/>
          <w:lang w:val="en-US"/>
        </w:rPr>
        <w:t xml:space="preserve">spheres of </w:t>
      </w:r>
      <w:r w:rsidRPr="00992E55">
        <w:rPr>
          <w:sz w:val="24"/>
          <w:lang w:val="en-US"/>
        </w:rPr>
        <w:t xml:space="preserve">work and </w:t>
      </w:r>
      <w:r>
        <w:rPr>
          <w:sz w:val="24"/>
          <w:lang w:val="en-US"/>
        </w:rPr>
        <w:t xml:space="preserve">family </w:t>
      </w:r>
      <w:r w:rsidRPr="00992E55">
        <w:rPr>
          <w:sz w:val="24"/>
          <w:lang w:val="en-US"/>
        </w:rPr>
        <w:t xml:space="preserve">decreases the probability of </w:t>
      </w:r>
      <w:r>
        <w:rPr>
          <w:sz w:val="24"/>
          <w:lang w:val="en-US"/>
        </w:rPr>
        <w:t xml:space="preserve">highly local </w:t>
      </w:r>
      <w:r w:rsidRPr="00992E55">
        <w:rPr>
          <w:sz w:val="24"/>
          <w:lang w:val="en-US"/>
        </w:rPr>
        <w:t xml:space="preserve">networks.  </w:t>
      </w:r>
      <w:r w:rsidR="00636B55">
        <w:rPr>
          <w:sz w:val="24"/>
          <w:lang w:val="en-US"/>
        </w:rPr>
        <w:t>The first result was expected, since work tends to be associated not only with less h</w:t>
      </w:r>
      <w:r w:rsidR="003F7864">
        <w:rPr>
          <w:sz w:val="24"/>
          <w:lang w:val="en-US"/>
        </w:rPr>
        <w:t>o</w:t>
      </w:r>
      <w:r w:rsidR="00636B55">
        <w:rPr>
          <w:sz w:val="24"/>
          <w:lang w:val="en-US"/>
        </w:rPr>
        <w:t>mophilic patterns, but also less local relational patterns. The second result is less expected</w:t>
      </w:r>
      <w:r w:rsidR="00800DF7">
        <w:rPr>
          <w:sz w:val="24"/>
          <w:lang w:val="en-US"/>
        </w:rPr>
        <w:t xml:space="preserve">, since a substantial part of the family sphere is local (49% in São Paulo and 58% in Salvador). </w:t>
      </w:r>
      <w:r w:rsidR="00F07416">
        <w:rPr>
          <w:sz w:val="24"/>
          <w:lang w:val="en-US"/>
        </w:rPr>
        <w:t>But if we consider that</w:t>
      </w:r>
      <w:r w:rsidR="003F7864">
        <w:rPr>
          <w:sz w:val="24"/>
          <w:lang w:val="en-US"/>
        </w:rPr>
        <w:t xml:space="preserve"> family </w:t>
      </w:r>
      <w:r w:rsidR="00F07416">
        <w:rPr>
          <w:sz w:val="24"/>
          <w:lang w:val="en-US"/>
        </w:rPr>
        <w:t xml:space="preserve">and neighbors are the two most important homophilic </w:t>
      </w:r>
      <w:r w:rsidR="003F7864">
        <w:rPr>
          <w:sz w:val="24"/>
          <w:lang w:val="en-US"/>
        </w:rPr>
        <w:t>spheres</w:t>
      </w:r>
      <w:r w:rsidR="00F07416">
        <w:rPr>
          <w:sz w:val="24"/>
          <w:lang w:val="en-US"/>
        </w:rPr>
        <w:t>, it is logic that increases in one of them may lead to decreases in the other</w:t>
      </w:r>
      <w:r w:rsidR="003F7864">
        <w:rPr>
          <w:sz w:val="24"/>
          <w:lang w:val="en-US"/>
        </w:rPr>
        <w:t>.</w:t>
      </w:r>
      <w:r w:rsidR="00800DF7">
        <w:rPr>
          <w:sz w:val="24"/>
          <w:lang w:val="en-US"/>
        </w:rPr>
        <w:t xml:space="preserve"> </w:t>
      </w:r>
    </w:p>
    <w:p w:rsidR="00C842FE" w:rsidRDefault="00C842FE" w:rsidP="00C842FE">
      <w:pPr>
        <w:spacing w:line="360" w:lineRule="auto"/>
        <w:ind w:firstLine="709"/>
        <w:jc w:val="both"/>
        <w:rPr>
          <w:sz w:val="24"/>
          <w:lang w:val="en-US"/>
        </w:rPr>
      </w:pPr>
    </w:p>
    <w:p w:rsidR="00C842FE" w:rsidRPr="00BB02A1" w:rsidRDefault="00AE6396" w:rsidP="00C842FE">
      <w:pPr>
        <w:spacing w:line="360" w:lineRule="auto"/>
        <w:jc w:val="both"/>
        <w:rPr>
          <w:b/>
          <w:sz w:val="24"/>
          <w:lang w:val="en-US"/>
        </w:rPr>
      </w:pPr>
      <w:r>
        <w:rPr>
          <w:b/>
          <w:sz w:val="24"/>
          <w:lang w:val="en-US"/>
        </w:rPr>
        <w:t>Persons in the n</w:t>
      </w:r>
      <w:r w:rsidR="00C842FE" w:rsidRPr="00BB02A1">
        <w:rPr>
          <w:b/>
          <w:sz w:val="24"/>
          <w:lang w:val="en-US"/>
        </w:rPr>
        <w:t>eighbor</w:t>
      </w:r>
      <w:r>
        <w:rPr>
          <w:b/>
          <w:sz w:val="24"/>
          <w:lang w:val="en-US"/>
        </w:rPr>
        <w:t>hood sphere</w:t>
      </w:r>
    </w:p>
    <w:p w:rsidR="00C842FE" w:rsidRDefault="00C842FE" w:rsidP="00C842FE">
      <w:pPr>
        <w:pStyle w:val="Paragrafoelenco"/>
        <w:ind w:left="0"/>
        <w:rPr>
          <w:sz w:val="24"/>
          <w:lang w:val="en-US"/>
        </w:rPr>
      </w:pPr>
      <w:r>
        <w:rPr>
          <w:sz w:val="24"/>
          <w:lang w:val="en-US"/>
        </w:rPr>
        <w:t xml:space="preserve">Finally, </w:t>
      </w:r>
      <w:r w:rsidR="003F7864">
        <w:rPr>
          <w:sz w:val="24"/>
          <w:lang w:val="en-US"/>
        </w:rPr>
        <w:t>I</w:t>
      </w:r>
      <w:r>
        <w:rPr>
          <w:sz w:val="24"/>
          <w:lang w:val="en-US"/>
        </w:rPr>
        <w:t xml:space="preserve"> test the conditioning factors of high </w:t>
      </w:r>
      <w:r w:rsidR="00E74B54">
        <w:rPr>
          <w:sz w:val="24"/>
          <w:lang w:val="en-US"/>
        </w:rPr>
        <w:t xml:space="preserve">relative size </w:t>
      </w:r>
      <w:r>
        <w:rPr>
          <w:sz w:val="24"/>
          <w:lang w:val="en-US"/>
        </w:rPr>
        <w:t xml:space="preserve">of </w:t>
      </w:r>
      <w:r w:rsidR="00AE6396">
        <w:rPr>
          <w:sz w:val="24"/>
          <w:lang w:val="en-US"/>
        </w:rPr>
        <w:t xml:space="preserve">the </w:t>
      </w:r>
      <w:r>
        <w:rPr>
          <w:sz w:val="24"/>
          <w:lang w:val="en-US"/>
        </w:rPr>
        <w:t>neighbor</w:t>
      </w:r>
      <w:r w:rsidR="00AE6396">
        <w:rPr>
          <w:sz w:val="24"/>
          <w:lang w:val="en-US"/>
        </w:rPr>
        <w:t>hood</w:t>
      </w:r>
      <w:r>
        <w:rPr>
          <w:sz w:val="24"/>
          <w:lang w:val="en-US"/>
        </w:rPr>
        <w:t xml:space="preserve"> </w:t>
      </w:r>
      <w:r w:rsidR="00AE6396">
        <w:rPr>
          <w:sz w:val="24"/>
          <w:lang w:val="en-US"/>
        </w:rPr>
        <w:t xml:space="preserve">sphere </w:t>
      </w:r>
      <w:r>
        <w:rPr>
          <w:sz w:val="24"/>
          <w:lang w:val="en-US"/>
        </w:rPr>
        <w:t xml:space="preserve">in the networks. </w:t>
      </w:r>
      <w:r w:rsidR="00AE6396">
        <w:rPr>
          <w:sz w:val="24"/>
          <w:lang w:val="en-US"/>
        </w:rPr>
        <w:t xml:space="preserve">As already stated, this </w:t>
      </w:r>
      <w:r w:rsidR="00E74B54">
        <w:rPr>
          <w:sz w:val="24"/>
          <w:lang w:val="en-US"/>
        </w:rPr>
        <w:t xml:space="preserve">information differs from </w:t>
      </w:r>
      <w:r w:rsidR="00AE6396">
        <w:rPr>
          <w:sz w:val="24"/>
          <w:lang w:val="en-US"/>
        </w:rPr>
        <w:t xml:space="preserve">the number of neighbors. In fact, as we saw in Figure 1, the </w:t>
      </w:r>
      <w:r w:rsidR="00E74B54">
        <w:rPr>
          <w:sz w:val="24"/>
          <w:lang w:val="en-US"/>
        </w:rPr>
        <w:t xml:space="preserve">neighborhood </w:t>
      </w:r>
      <w:r w:rsidR="00AE6396">
        <w:rPr>
          <w:sz w:val="24"/>
          <w:lang w:val="en-US"/>
        </w:rPr>
        <w:t>sphere is not even composed only by local people</w:t>
      </w:r>
      <w:r w:rsidR="00E74B54">
        <w:rPr>
          <w:sz w:val="24"/>
          <w:lang w:val="en-US"/>
        </w:rPr>
        <w:t xml:space="preserve"> (90% in São Paulo and 91% in Salvador)</w:t>
      </w:r>
      <w:r w:rsidR="00AE6396">
        <w:rPr>
          <w:sz w:val="24"/>
          <w:lang w:val="en-US"/>
        </w:rPr>
        <w:t xml:space="preserve">. But by investigating the relative size of the neighborhood sphere we may measure the importance of neighborhood as a region of the sociability of the individuals, </w:t>
      </w:r>
      <w:r w:rsidR="00E74B54">
        <w:rPr>
          <w:sz w:val="24"/>
          <w:lang w:val="en-US"/>
        </w:rPr>
        <w:t>defined</w:t>
      </w:r>
      <w:r w:rsidR="00AE6396">
        <w:rPr>
          <w:sz w:val="24"/>
          <w:lang w:val="en-US"/>
        </w:rPr>
        <w:t xml:space="preserve"> as underst</w:t>
      </w:r>
      <w:r w:rsidR="00B97835">
        <w:rPr>
          <w:sz w:val="24"/>
          <w:lang w:val="en-US"/>
        </w:rPr>
        <w:t>ood by the interviewees</w:t>
      </w:r>
      <w:r w:rsidR="00AE6396">
        <w:rPr>
          <w:sz w:val="24"/>
          <w:lang w:val="en-US"/>
        </w:rPr>
        <w:t xml:space="preserve">. </w:t>
      </w:r>
      <w:r>
        <w:rPr>
          <w:sz w:val="24"/>
          <w:lang w:val="en-US"/>
        </w:rPr>
        <w:t>The analysis of the data suggested that 47% is a good threshold for the networks of the poor in the two cities</w:t>
      </w:r>
      <w:r>
        <w:rPr>
          <w:rStyle w:val="Rimandonotaapidipagina"/>
          <w:sz w:val="24"/>
          <w:lang w:val="en-US"/>
        </w:rPr>
        <w:footnoteReference w:id="16"/>
      </w:r>
      <w:r>
        <w:rPr>
          <w:sz w:val="24"/>
          <w:lang w:val="en-US"/>
        </w:rPr>
        <w:t>. So, the data were dichotomized considering this limit and submitted to another multinomial logistic regression, since the indicator is again a proportion. The resulting model is presented in Table 5 below.</w:t>
      </w:r>
    </w:p>
    <w:p w:rsidR="00C842FE" w:rsidRDefault="00C842FE" w:rsidP="00C842FE">
      <w:pPr>
        <w:pStyle w:val="Paragrafoelenco"/>
        <w:ind w:left="0"/>
        <w:rPr>
          <w:sz w:val="24"/>
          <w:lang w:val="en-US"/>
        </w:rPr>
      </w:pPr>
    </w:p>
    <w:p w:rsidR="00C842FE" w:rsidRDefault="00C842FE" w:rsidP="00C842FE">
      <w:pPr>
        <w:spacing w:line="360" w:lineRule="auto"/>
        <w:jc w:val="center"/>
        <w:rPr>
          <w:b/>
          <w:sz w:val="24"/>
          <w:lang w:val="en-US"/>
        </w:rPr>
      </w:pPr>
      <w:r w:rsidRPr="00BC751F">
        <w:rPr>
          <w:b/>
          <w:sz w:val="24"/>
          <w:lang w:val="en-US"/>
        </w:rPr>
        <w:t xml:space="preserve">Table </w:t>
      </w:r>
      <w:r>
        <w:rPr>
          <w:b/>
          <w:sz w:val="24"/>
          <w:lang w:val="en-US"/>
        </w:rPr>
        <w:t>5</w:t>
      </w:r>
      <w:r w:rsidRPr="00BC751F">
        <w:rPr>
          <w:b/>
          <w:sz w:val="24"/>
          <w:lang w:val="en-US"/>
        </w:rPr>
        <w:t xml:space="preserve">. </w:t>
      </w:r>
      <w:r>
        <w:rPr>
          <w:b/>
          <w:sz w:val="24"/>
          <w:lang w:val="en-US"/>
        </w:rPr>
        <w:t>L</w:t>
      </w:r>
      <w:r w:rsidRPr="00BC751F">
        <w:rPr>
          <w:b/>
          <w:sz w:val="24"/>
          <w:lang w:val="en-US"/>
        </w:rPr>
        <w:t xml:space="preserve">ogistic regression coefficients </w:t>
      </w:r>
      <w:r>
        <w:rPr>
          <w:b/>
          <w:sz w:val="24"/>
          <w:lang w:val="en-US"/>
        </w:rPr>
        <w:t>–</w:t>
      </w:r>
      <w:r w:rsidRPr="00BC751F">
        <w:rPr>
          <w:b/>
          <w:sz w:val="24"/>
          <w:lang w:val="en-US"/>
        </w:rPr>
        <w:t xml:space="preserve"> </w:t>
      </w:r>
      <w:r>
        <w:rPr>
          <w:b/>
          <w:sz w:val="24"/>
          <w:lang w:val="en-US"/>
        </w:rPr>
        <w:t>Many neighbors (&gt;47%)</w:t>
      </w:r>
    </w:p>
    <w:tbl>
      <w:tblPr>
        <w:tblW w:w="7060" w:type="dxa"/>
        <w:tblInd w:w="726" w:type="dxa"/>
        <w:tblCellMar>
          <w:left w:w="70" w:type="dxa"/>
          <w:right w:w="70" w:type="dxa"/>
        </w:tblCellMar>
        <w:tblLook w:val="04A0" w:firstRow="1" w:lastRow="0" w:firstColumn="1" w:lastColumn="0" w:noHBand="0" w:noVBand="1"/>
      </w:tblPr>
      <w:tblGrid>
        <w:gridCol w:w="2500"/>
        <w:gridCol w:w="1060"/>
        <w:gridCol w:w="880"/>
        <w:gridCol w:w="1100"/>
        <w:gridCol w:w="560"/>
        <w:gridCol w:w="960"/>
      </w:tblGrid>
      <w:tr w:rsidR="00C842FE" w:rsidRPr="00593DA8" w:rsidTr="009A4FFB">
        <w:trPr>
          <w:trHeight w:val="300"/>
        </w:trPr>
        <w:tc>
          <w:tcPr>
            <w:tcW w:w="2500" w:type="dxa"/>
            <w:tcBorders>
              <w:top w:val="single" w:sz="8" w:space="0" w:color="000000"/>
              <w:left w:val="single" w:sz="4" w:space="0" w:color="auto"/>
              <w:bottom w:val="nil"/>
              <w:right w:val="single" w:sz="8" w:space="0" w:color="000000"/>
            </w:tcBorders>
            <w:shd w:val="clear" w:color="auto" w:fill="auto"/>
            <w:noWrap/>
            <w:vAlign w:val="center"/>
            <w:hideMark/>
          </w:tcPr>
          <w:p w:rsidR="00C842FE" w:rsidRPr="00593DA8" w:rsidRDefault="00C842FE" w:rsidP="009A4FFB">
            <w:pPr>
              <w:rPr>
                <w:rFonts w:ascii="Arial" w:hAnsi="Arial" w:cs="Arial"/>
                <w:sz w:val="20"/>
                <w:szCs w:val="20"/>
                <w:lang w:val="en-US"/>
              </w:rPr>
            </w:pPr>
            <w:r w:rsidRPr="00593DA8">
              <w:rPr>
                <w:rFonts w:ascii="Arial" w:hAnsi="Arial" w:cs="Arial"/>
                <w:sz w:val="20"/>
                <w:szCs w:val="20"/>
                <w:lang w:val="en-US"/>
              </w:rPr>
              <w:t> </w:t>
            </w:r>
          </w:p>
        </w:tc>
        <w:tc>
          <w:tcPr>
            <w:tcW w:w="1060" w:type="dxa"/>
            <w:tcBorders>
              <w:top w:val="single" w:sz="8" w:space="0" w:color="000000"/>
              <w:left w:val="single" w:sz="8" w:space="0" w:color="000000"/>
              <w:bottom w:val="single" w:sz="8" w:space="0" w:color="000000"/>
              <w:right w:val="single" w:sz="4" w:space="0" w:color="000000"/>
            </w:tcBorders>
            <w:shd w:val="clear" w:color="auto" w:fill="auto"/>
            <w:vAlign w:val="bottom"/>
            <w:hideMark/>
          </w:tcPr>
          <w:p w:rsidR="00C842FE" w:rsidRPr="00593DA8" w:rsidRDefault="00C842FE" w:rsidP="009A4FFB">
            <w:pPr>
              <w:jc w:val="center"/>
              <w:rPr>
                <w:rFonts w:ascii="Arial" w:hAnsi="Arial" w:cs="Arial"/>
                <w:color w:val="000000"/>
                <w:sz w:val="20"/>
                <w:szCs w:val="20"/>
              </w:rPr>
            </w:pPr>
            <w:r w:rsidRPr="00593DA8">
              <w:rPr>
                <w:rFonts w:ascii="Arial" w:hAnsi="Arial" w:cs="Arial"/>
                <w:color w:val="000000"/>
                <w:sz w:val="20"/>
                <w:szCs w:val="20"/>
              </w:rPr>
              <w:t>B</w:t>
            </w:r>
          </w:p>
        </w:tc>
        <w:tc>
          <w:tcPr>
            <w:tcW w:w="880" w:type="dxa"/>
            <w:tcBorders>
              <w:top w:val="single" w:sz="8" w:space="0" w:color="000000"/>
              <w:left w:val="single" w:sz="4" w:space="0" w:color="000000"/>
              <w:bottom w:val="single" w:sz="8" w:space="0" w:color="000000"/>
              <w:right w:val="single" w:sz="4" w:space="0" w:color="000000"/>
            </w:tcBorders>
            <w:shd w:val="clear" w:color="auto" w:fill="auto"/>
            <w:vAlign w:val="bottom"/>
            <w:hideMark/>
          </w:tcPr>
          <w:p w:rsidR="00C842FE" w:rsidRPr="00593DA8" w:rsidRDefault="00C842FE" w:rsidP="009A4FFB">
            <w:pPr>
              <w:jc w:val="center"/>
              <w:rPr>
                <w:rFonts w:ascii="Arial" w:hAnsi="Arial" w:cs="Arial"/>
                <w:color w:val="000000"/>
                <w:sz w:val="20"/>
                <w:szCs w:val="20"/>
              </w:rPr>
            </w:pPr>
            <w:r w:rsidRPr="00593DA8">
              <w:rPr>
                <w:rFonts w:ascii="Arial" w:hAnsi="Arial" w:cs="Arial"/>
                <w:color w:val="000000"/>
                <w:sz w:val="20"/>
                <w:szCs w:val="20"/>
              </w:rPr>
              <w:t>S.E.</w:t>
            </w:r>
          </w:p>
        </w:tc>
        <w:tc>
          <w:tcPr>
            <w:tcW w:w="1100" w:type="dxa"/>
            <w:tcBorders>
              <w:top w:val="single" w:sz="8" w:space="0" w:color="000000"/>
              <w:left w:val="single" w:sz="4" w:space="0" w:color="000000"/>
              <w:bottom w:val="single" w:sz="8" w:space="0" w:color="000000"/>
              <w:right w:val="single" w:sz="4" w:space="0" w:color="000000"/>
            </w:tcBorders>
            <w:shd w:val="clear" w:color="auto" w:fill="auto"/>
            <w:vAlign w:val="bottom"/>
            <w:hideMark/>
          </w:tcPr>
          <w:p w:rsidR="00C842FE" w:rsidRPr="00593DA8" w:rsidRDefault="00C842FE" w:rsidP="009A4FFB">
            <w:pPr>
              <w:jc w:val="center"/>
              <w:rPr>
                <w:rFonts w:ascii="Arial" w:hAnsi="Arial" w:cs="Arial"/>
                <w:color w:val="000000"/>
                <w:sz w:val="20"/>
                <w:szCs w:val="20"/>
              </w:rPr>
            </w:pPr>
            <w:r w:rsidRPr="00593DA8">
              <w:rPr>
                <w:rFonts w:ascii="Arial" w:hAnsi="Arial" w:cs="Arial"/>
                <w:color w:val="000000"/>
                <w:sz w:val="20"/>
                <w:szCs w:val="20"/>
              </w:rPr>
              <w:t>Wald</w:t>
            </w:r>
          </w:p>
        </w:tc>
        <w:tc>
          <w:tcPr>
            <w:tcW w:w="560" w:type="dxa"/>
            <w:tcBorders>
              <w:top w:val="single" w:sz="8" w:space="0" w:color="000000"/>
              <w:left w:val="single" w:sz="4" w:space="0" w:color="000000"/>
              <w:bottom w:val="single" w:sz="8" w:space="0" w:color="000000"/>
              <w:right w:val="single" w:sz="4" w:space="0" w:color="000000"/>
            </w:tcBorders>
            <w:shd w:val="clear" w:color="auto" w:fill="auto"/>
            <w:vAlign w:val="bottom"/>
            <w:hideMark/>
          </w:tcPr>
          <w:p w:rsidR="00C842FE" w:rsidRPr="00593DA8" w:rsidRDefault="00C842FE" w:rsidP="009A4FFB">
            <w:pPr>
              <w:jc w:val="center"/>
              <w:rPr>
                <w:rFonts w:ascii="Arial" w:hAnsi="Arial" w:cs="Arial"/>
                <w:color w:val="000000"/>
                <w:sz w:val="20"/>
                <w:szCs w:val="20"/>
              </w:rPr>
            </w:pPr>
            <w:r w:rsidRPr="00593DA8">
              <w:rPr>
                <w:rFonts w:ascii="Arial" w:hAnsi="Arial" w:cs="Arial"/>
                <w:color w:val="000000"/>
                <w:sz w:val="20"/>
                <w:szCs w:val="20"/>
              </w:rPr>
              <w:t>Sig.</w:t>
            </w:r>
          </w:p>
        </w:tc>
        <w:tc>
          <w:tcPr>
            <w:tcW w:w="960" w:type="dxa"/>
            <w:tcBorders>
              <w:top w:val="single" w:sz="8" w:space="0" w:color="000000"/>
              <w:left w:val="single" w:sz="4" w:space="0" w:color="000000"/>
              <w:bottom w:val="single" w:sz="8" w:space="0" w:color="000000"/>
              <w:right w:val="single" w:sz="4" w:space="0" w:color="000000"/>
            </w:tcBorders>
            <w:shd w:val="clear" w:color="auto" w:fill="auto"/>
            <w:vAlign w:val="bottom"/>
            <w:hideMark/>
          </w:tcPr>
          <w:p w:rsidR="00C842FE" w:rsidRPr="00593DA8" w:rsidRDefault="00C842FE" w:rsidP="009A4FFB">
            <w:pPr>
              <w:jc w:val="center"/>
              <w:rPr>
                <w:rFonts w:ascii="Arial" w:hAnsi="Arial" w:cs="Arial"/>
                <w:color w:val="000000"/>
                <w:sz w:val="20"/>
                <w:szCs w:val="20"/>
              </w:rPr>
            </w:pPr>
            <w:r w:rsidRPr="00593DA8">
              <w:rPr>
                <w:rFonts w:ascii="Arial" w:hAnsi="Arial" w:cs="Arial"/>
                <w:color w:val="000000"/>
                <w:sz w:val="20"/>
                <w:szCs w:val="20"/>
              </w:rPr>
              <w:t>Exp(B)</w:t>
            </w:r>
          </w:p>
        </w:tc>
      </w:tr>
      <w:tr w:rsidR="00C842FE" w:rsidRPr="00593DA8" w:rsidTr="009A4FFB">
        <w:trPr>
          <w:trHeight w:val="300"/>
        </w:trPr>
        <w:tc>
          <w:tcPr>
            <w:tcW w:w="2500" w:type="dxa"/>
            <w:tcBorders>
              <w:top w:val="single" w:sz="8" w:space="0" w:color="000000"/>
              <w:left w:val="single" w:sz="4" w:space="0" w:color="auto"/>
              <w:bottom w:val="nil"/>
              <w:right w:val="single" w:sz="8" w:space="0" w:color="000000"/>
            </w:tcBorders>
            <w:shd w:val="clear" w:color="auto" w:fill="auto"/>
            <w:noWrap/>
            <w:vAlign w:val="center"/>
            <w:hideMark/>
          </w:tcPr>
          <w:p w:rsidR="00C842FE" w:rsidRPr="00593DA8" w:rsidRDefault="00C842FE" w:rsidP="009A4FFB">
            <w:pPr>
              <w:jc w:val="center"/>
              <w:rPr>
                <w:rFonts w:ascii="Arial" w:hAnsi="Arial" w:cs="Arial"/>
                <w:color w:val="000000"/>
                <w:sz w:val="20"/>
                <w:szCs w:val="20"/>
              </w:rPr>
            </w:pPr>
            <w:r w:rsidRPr="00593DA8">
              <w:rPr>
                <w:rFonts w:ascii="Arial" w:hAnsi="Arial" w:cs="Arial"/>
                <w:color w:val="000000"/>
                <w:sz w:val="20"/>
                <w:szCs w:val="20"/>
              </w:rPr>
              <w:t>Constant</w:t>
            </w:r>
          </w:p>
        </w:tc>
        <w:tc>
          <w:tcPr>
            <w:tcW w:w="1060" w:type="dxa"/>
            <w:tcBorders>
              <w:top w:val="single" w:sz="8" w:space="0" w:color="000000"/>
              <w:left w:val="single" w:sz="8" w:space="0" w:color="000000"/>
              <w:bottom w:val="single" w:sz="8" w:space="0" w:color="000000"/>
              <w:right w:val="single" w:sz="4" w:space="0" w:color="000000"/>
            </w:tcBorders>
            <w:shd w:val="clear" w:color="auto" w:fill="auto"/>
            <w:vAlign w:val="bottom"/>
            <w:hideMark/>
          </w:tcPr>
          <w:p w:rsidR="00C842FE" w:rsidRPr="00593DA8" w:rsidRDefault="00C842FE" w:rsidP="009A4FFB">
            <w:pPr>
              <w:jc w:val="center"/>
              <w:rPr>
                <w:rFonts w:ascii="Arial" w:hAnsi="Arial" w:cs="Arial"/>
                <w:color w:val="000000"/>
                <w:sz w:val="20"/>
                <w:szCs w:val="20"/>
              </w:rPr>
            </w:pPr>
            <w:r w:rsidRPr="00593DA8">
              <w:rPr>
                <w:rFonts w:ascii="Arial" w:hAnsi="Arial" w:cs="Arial"/>
                <w:color w:val="000000"/>
                <w:sz w:val="20"/>
                <w:szCs w:val="20"/>
              </w:rPr>
              <w:t>-,543</w:t>
            </w:r>
          </w:p>
        </w:tc>
        <w:tc>
          <w:tcPr>
            <w:tcW w:w="880" w:type="dxa"/>
            <w:tcBorders>
              <w:top w:val="single" w:sz="8" w:space="0" w:color="000000"/>
              <w:left w:val="single" w:sz="4" w:space="0" w:color="000000"/>
              <w:bottom w:val="single" w:sz="8" w:space="0" w:color="000000"/>
              <w:right w:val="single" w:sz="4" w:space="0" w:color="000000"/>
            </w:tcBorders>
            <w:shd w:val="clear" w:color="auto" w:fill="auto"/>
            <w:vAlign w:val="bottom"/>
            <w:hideMark/>
          </w:tcPr>
          <w:p w:rsidR="00C842FE" w:rsidRPr="00593DA8" w:rsidRDefault="00C842FE" w:rsidP="009A4FFB">
            <w:pPr>
              <w:jc w:val="center"/>
              <w:rPr>
                <w:rFonts w:ascii="Arial" w:hAnsi="Arial" w:cs="Arial"/>
                <w:color w:val="000000"/>
                <w:sz w:val="20"/>
                <w:szCs w:val="20"/>
              </w:rPr>
            </w:pPr>
            <w:r w:rsidRPr="00593DA8">
              <w:rPr>
                <w:rFonts w:ascii="Arial" w:hAnsi="Arial" w:cs="Arial"/>
                <w:color w:val="000000"/>
                <w:sz w:val="20"/>
                <w:szCs w:val="20"/>
              </w:rPr>
              <w:t>,471</w:t>
            </w:r>
          </w:p>
        </w:tc>
        <w:tc>
          <w:tcPr>
            <w:tcW w:w="1100" w:type="dxa"/>
            <w:tcBorders>
              <w:top w:val="single" w:sz="8" w:space="0" w:color="000000"/>
              <w:left w:val="single" w:sz="4" w:space="0" w:color="000000"/>
              <w:bottom w:val="single" w:sz="8" w:space="0" w:color="000000"/>
              <w:right w:val="single" w:sz="4" w:space="0" w:color="000000"/>
            </w:tcBorders>
            <w:shd w:val="clear" w:color="auto" w:fill="auto"/>
            <w:vAlign w:val="bottom"/>
            <w:hideMark/>
          </w:tcPr>
          <w:p w:rsidR="00C842FE" w:rsidRPr="00593DA8" w:rsidRDefault="00C842FE" w:rsidP="009A4FFB">
            <w:pPr>
              <w:jc w:val="center"/>
              <w:rPr>
                <w:rFonts w:ascii="Arial" w:hAnsi="Arial" w:cs="Arial"/>
                <w:color w:val="000000"/>
                <w:sz w:val="20"/>
                <w:szCs w:val="20"/>
              </w:rPr>
            </w:pPr>
            <w:r w:rsidRPr="00593DA8">
              <w:rPr>
                <w:rFonts w:ascii="Arial" w:hAnsi="Arial" w:cs="Arial"/>
                <w:color w:val="000000"/>
                <w:sz w:val="20"/>
                <w:szCs w:val="20"/>
              </w:rPr>
              <w:t>1,330</w:t>
            </w:r>
          </w:p>
        </w:tc>
        <w:tc>
          <w:tcPr>
            <w:tcW w:w="560" w:type="dxa"/>
            <w:tcBorders>
              <w:top w:val="single" w:sz="8" w:space="0" w:color="000000"/>
              <w:left w:val="single" w:sz="4" w:space="0" w:color="000000"/>
              <w:bottom w:val="single" w:sz="8" w:space="0" w:color="000000"/>
              <w:right w:val="single" w:sz="4" w:space="0" w:color="000000"/>
            </w:tcBorders>
            <w:shd w:val="clear" w:color="auto" w:fill="auto"/>
            <w:vAlign w:val="bottom"/>
            <w:hideMark/>
          </w:tcPr>
          <w:p w:rsidR="00C842FE" w:rsidRPr="00593DA8" w:rsidRDefault="00C842FE" w:rsidP="009A4FFB">
            <w:pPr>
              <w:jc w:val="center"/>
              <w:rPr>
                <w:rFonts w:ascii="Arial" w:hAnsi="Arial" w:cs="Arial"/>
                <w:color w:val="000000"/>
                <w:sz w:val="20"/>
                <w:szCs w:val="20"/>
              </w:rPr>
            </w:pPr>
            <w:r w:rsidRPr="00593DA8">
              <w:rPr>
                <w:rFonts w:ascii="Arial" w:hAnsi="Arial" w:cs="Arial"/>
                <w:color w:val="000000"/>
                <w:sz w:val="20"/>
                <w:szCs w:val="20"/>
              </w:rPr>
              <w:t>,249</w:t>
            </w:r>
          </w:p>
        </w:tc>
        <w:tc>
          <w:tcPr>
            <w:tcW w:w="960" w:type="dxa"/>
            <w:tcBorders>
              <w:top w:val="single" w:sz="8" w:space="0" w:color="000000"/>
              <w:left w:val="single" w:sz="4" w:space="0" w:color="000000"/>
              <w:bottom w:val="single" w:sz="8" w:space="0" w:color="000000"/>
              <w:right w:val="single" w:sz="4" w:space="0" w:color="000000"/>
            </w:tcBorders>
            <w:shd w:val="clear" w:color="auto" w:fill="auto"/>
            <w:vAlign w:val="bottom"/>
            <w:hideMark/>
          </w:tcPr>
          <w:p w:rsidR="00C842FE" w:rsidRPr="00593DA8" w:rsidRDefault="00C842FE" w:rsidP="009A4FFB">
            <w:pPr>
              <w:jc w:val="center"/>
              <w:rPr>
                <w:rFonts w:ascii="Arial" w:hAnsi="Arial" w:cs="Arial"/>
                <w:color w:val="000000"/>
                <w:sz w:val="20"/>
                <w:szCs w:val="20"/>
              </w:rPr>
            </w:pPr>
            <w:r w:rsidRPr="00593DA8">
              <w:rPr>
                <w:rFonts w:ascii="Arial" w:hAnsi="Arial" w:cs="Arial"/>
                <w:color w:val="000000"/>
                <w:sz w:val="20"/>
                <w:szCs w:val="20"/>
              </w:rPr>
              <w:t>,581</w:t>
            </w:r>
          </w:p>
        </w:tc>
      </w:tr>
      <w:tr w:rsidR="00C842FE" w:rsidRPr="00593DA8" w:rsidTr="009A4FFB">
        <w:trPr>
          <w:trHeight w:val="300"/>
        </w:trPr>
        <w:tc>
          <w:tcPr>
            <w:tcW w:w="2500" w:type="dxa"/>
            <w:tcBorders>
              <w:top w:val="single" w:sz="8" w:space="0" w:color="000000"/>
              <w:left w:val="single" w:sz="4" w:space="0" w:color="auto"/>
              <w:bottom w:val="nil"/>
              <w:right w:val="single" w:sz="8" w:space="0" w:color="000000"/>
            </w:tcBorders>
            <w:shd w:val="clear" w:color="auto" w:fill="auto"/>
            <w:noWrap/>
            <w:vAlign w:val="center"/>
            <w:hideMark/>
          </w:tcPr>
          <w:p w:rsidR="00C842FE" w:rsidRPr="00593DA8" w:rsidRDefault="00C842FE" w:rsidP="009A4FFB">
            <w:pPr>
              <w:jc w:val="center"/>
              <w:rPr>
                <w:rFonts w:ascii="Arial" w:hAnsi="Arial" w:cs="Arial"/>
                <w:color w:val="000000"/>
                <w:sz w:val="20"/>
                <w:szCs w:val="20"/>
              </w:rPr>
            </w:pPr>
            <w:r w:rsidRPr="00593DA8">
              <w:rPr>
                <w:rFonts w:ascii="Arial" w:hAnsi="Arial" w:cs="Arial"/>
                <w:color w:val="000000"/>
                <w:sz w:val="20"/>
                <w:szCs w:val="20"/>
              </w:rPr>
              <w:t>Nodes</w:t>
            </w:r>
          </w:p>
        </w:tc>
        <w:tc>
          <w:tcPr>
            <w:tcW w:w="1060" w:type="dxa"/>
            <w:tcBorders>
              <w:top w:val="single" w:sz="8" w:space="0" w:color="000000"/>
              <w:left w:val="single" w:sz="8" w:space="0" w:color="000000"/>
              <w:bottom w:val="single" w:sz="8" w:space="0" w:color="000000"/>
              <w:right w:val="single" w:sz="4" w:space="0" w:color="000000"/>
            </w:tcBorders>
            <w:shd w:val="clear" w:color="auto" w:fill="auto"/>
            <w:vAlign w:val="bottom"/>
            <w:hideMark/>
          </w:tcPr>
          <w:p w:rsidR="00C842FE" w:rsidRPr="00593DA8" w:rsidRDefault="00C842FE" w:rsidP="009A4FFB">
            <w:pPr>
              <w:jc w:val="center"/>
              <w:rPr>
                <w:rFonts w:ascii="Arial" w:hAnsi="Arial" w:cs="Arial"/>
                <w:color w:val="000000"/>
                <w:sz w:val="20"/>
                <w:szCs w:val="20"/>
              </w:rPr>
            </w:pPr>
            <w:r w:rsidRPr="00593DA8">
              <w:rPr>
                <w:rFonts w:ascii="Arial" w:hAnsi="Arial" w:cs="Arial"/>
                <w:color w:val="000000"/>
                <w:sz w:val="20"/>
                <w:szCs w:val="20"/>
              </w:rPr>
              <w:t>,032</w:t>
            </w:r>
          </w:p>
        </w:tc>
        <w:tc>
          <w:tcPr>
            <w:tcW w:w="880" w:type="dxa"/>
            <w:tcBorders>
              <w:top w:val="single" w:sz="8" w:space="0" w:color="000000"/>
              <w:left w:val="single" w:sz="4" w:space="0" w:color="000000"/>
              <w:bottom w:val="single" w:sz="8" w:space="0" w:color="000000"/>
              <w:right w:val="single" w:sz="4" w:space="0" w:color="000000"/>
            </w:tcBorders>
            <w:shd w:val="clear" w:color="auto" w:fill="auto"/>
            <w:vAlign w:val="bottom"/>
            <w:hideMark/>
          </w:tcPr>
          <w:p w:rsidR="00C842FE" w:rsidRPr="00593DA8" w:rsidRDefault="00C842FE" w:rsidP="009A4FFB">
            <w:pPr>
              <w:jc w:val="center"/>
              <w:rPr>
                <w:rFonts w:ascii="Arial" w:hAnsi="Arial" w:cs="Arial"/>
                <w:color w:val="000000"/>
                <w:sz w:val="20"/>
                <w:szCs w:val="20"/>
              </w:rPr>
            </w:pPr>
            <w:r w:rsidRPr="00593DA8">
              <w:rPr>
                <w:rFonts w:ascii="Arial" w:hAnsi="Arial" w:cs="Arial"/>
                <w:color w:val="000000"/>
                <w:sz w:val="20"/>
                <w:szCs w:val="20"/>
              </w:rPr>
              <w:t>,006</w:t>
            </w:r>
          </w:p>
        </w:tc>
        <w:tc>
          <w:tcPr>
            <w:tcW w:w="1100" w:type="dxa"/>
            <w:tcBorders>
              <w:top w:val="single" w:sz="8" w:space="0" w:color="000000"/>
              <w:left w:val="single" w:sz="4" w:space="0" w:color="000000"/>
              <w:bottom w:val="single" w:sz="8" w:space="0" w:color="000000"/>
              <w:right w:val="single" w:sz="4" w:space="0" w:color="000000"/>
            </w:tcBorders>
            <w:shd w:val="clear" w:color="auto" w:fill="auto"/>
            <w:vAlign w:val="bottom"/>
            <w:hideMark/>
          </w:tcPr>
          <w:p w:rsidR="00C842FE" w:rsidRPr="00593DA8" w:rsidRDefault="00C842FE" w:rsidP="009A4FFB">
            <w:pPr>
              <w:jc w:val="center"/>
              <w:rPr>
                <w:rFonts w:ascii="Arial" w:hAnsi="Arial" w:cs="Arial"/>
                <w:color w:val="000000"/>
                <w:sz w:val="20"/>
                <w:szCs w:val="20"/>
              </w:rPr>
            </w:pPr>
            <w:r w:rsidRPr="00593DA8">
              <w:rPr>
                <w:rFonts w:ascii="Arial" w:hAnsi="Arial" w:cs="Arial"/>
                <w:color w:val="000000"/>
                <w:sz w:val="20"/>
                <w:szCs w:val="20"/>
              </w:rPr>
              <w:t>29,736</w:t>
            </w:r>
          </w:p>
        </w:tc>
        <w:tc>
          <w:tcPr>
            <w:tcW w:w="560" w:type="dxa"/>
            <w:tcBorders>
              <w:top w:val="single" w:sz="8" w:space="0" w:color="000000"/>
              <w:left w:val="single" w:sz="4" w:space="0" w:color="000000"/>
              <w:bottom w:val="single" w:sz="8" w:space="0" w:color="000000"/>
              <w:right w:val="single" w:sz="4" w:space="0" w:color="000000"/>
            </w:tcBorders>
            <w:shd w:val="clear" w:color="auto" w:fill="auto"/>
            <w:vAlign w:val="bottom"/>
            <w:hideMark/>
          </w:tcPr>
          <w:p w:rsidR="00C842FE" w:rsidRPr="00593DA8" w:rsidRDefault="00C842FE" w:rsidP="009A4FFB">
            <w:pPr>
              <w:jc w:val="center"/>
              <w:rPr>
                <w:rFonts w:ascii="Arial" w:hAnsi="Arial" w:cs="Arial"/>
                <w:color w:val="000000"/>
                <w:sz w:val="20"/>
                <w:szCs w:val="20"/>
              </w:rPr>
            </w:pPr>
            <w:r w:rsidRPr="00593DA8">
              <w:rPr>
                <w:rFonts w:ascii="Arial" w:hAnsi="Arial" w:cs="Arial"/>
                <w:color w:val="000000"/>
                <w:sz w:val="20"/>
                <w:szCs w:val="20"/>
              </w:rPr>
              <w:t>,000</w:t>
            </w:r>
          </w:p>
        </w:tc>
        <w:tc>
          <w:tcPr>
            <w:tcW w:w="960" w:type="dxa"/>
            <w:tcBorders>
              <w:top w:val="single" w:sz="8" w:space="0" w:color="000000"/>
              <w:left w:val="single" w:sz="4" w:space="0" w:color="000000"/>
              <w:bottom w:val="single" w:sz="8" w:space="0" w:color="000000"/>
              <w:right w:val="single" w:sz="4" w:space="0" w:color="000000"/>
            </w:tcBorders>
            <w:shd w:val="clear" w:color="auto" w:fill="auto"/>
            <w:vAlign w:val="bottom"/>
            <w:hideMark/>
          </w:tcPr>
          <w:p w:rsidR="00C842FE" w:rsidRPr="00593DA8" w:rsidRDefault="00C842FE" w:rsidP="009A4FFB">
            <w:pPr>
              <w:jc w:val="center"/>
              <w:rPr>
                <w:rFonts w:ascii="Arial" w:hAnsi="Arial" w:cs="Arial"/>
                <w:color w:val="000000"/>
                <w:sz w:val="20"/>
                <w:szCs w:val="20"/>
              </w:rPr>
            </w:pPr>
            <w:r w:rsidRPr="00593DA8">
              <w:rPr>
                <w:rFonts w:ascii="Arial" w:hAnsi="Arial" w:cs="Arial"/>
                <w:color w:val="000000"/>
                <w:sz w:val="20"/>
                <w:szCs w:val="20"/>
              </w:rPr>
              <w:t>1,033</w:t>
            </w:r>
          </w:p>
        </w:tc>
      </w:tr>
      <w:tr w:rsidR="00C842FE" w:rsidRPr="00593DA8" w:rsidTr="009A4FFB">
        <w:trPr>
          <w:trHeight w:val="300"/>
        </w:trPr>
        <w:tc>
          <w:tcPr>
            <w:tcW w:w="2500" w:type="dxa"/>
            <w:tcBorders>
              <w:top w:val="single" w:sz="8" w:space="0" w:color="000000"/>
              <w:left w:val="single" w:sz="4" w:space="0" w:color="auto"/>
              <w:bottom w:val="nil"/>
              <w:right w:val="single" w:sz="8" w:space="0" w:color="000000"/>
            </w:tcBorders>
            <w:shd w:val="clear" w:color="auto" w:fill="auto"/>
            <w:noWrap/>
            <w:vAlign w:val="center"/>
            <w:hideMark/>
          </w:tcPr>
          <w:p w:rsidR="00C842FE" w:rsidRPr="00593DA8" w:rsidRDefault="00C842FE" w:rsidP="009A4FFB">
            <w:pPr>
              <w:jc w:val="center"/>
              <w:rPr>
                <w:rFonts w:ascii="Arial" w:hAnsi="Arial" w:cs="Arial"/>
                <w:color w:val="000000"/>
                <w:sz w:val="20"/>
                <w:szCs w:val="20"/>
              </w:rPr>
            </w:pPr>
            <w:r w:rsidRPr="00593DA8">
              <w:rPr>
                <w:rFonts w:ascii="Arial" w:hAnsi="Arial" w:cs="Arial"/>
                <w:color w:val="000000"/>
                <w:sz w:val="20"/>
                <w:szCs w:val="20"/>
              </w:rPr>
              <w:t># Spheres</w:t>
            </w:r>
          </w:p>
        </w:tc>
        <w:tc>
          <w:tcPr>
            <w:tcW w:w="1060" w:type="dxa"/>
            <w:tcBorders>
              <w:top w:val="single" w:sz="8" w:space="0" w:color="000000"/>
              <w:left w:val="single" w:sz="8" w:space="0" w:color="000000"/>
              <w:bottom w:val="single" w:sz="8" w:space="0" w:color="000000"/>
              <w:right w:val="single" w:sz="4" w:space="0" w:color="000000"/>
            </w:tcBorders>
            <w:shd w:val="clear" w:color="auto" w:fill="auto"/>
            <w:vAlign w:val="bottom"/>
            <w:hideMark/>
          </w:tcPr>
          <w:p w:rsidR="00C842FE" w:rsidRPr="00593DA8" w:rsidRDefault="00C842FE" w:rsidP="009A4FFB">
            <w:pPr>
              <w:jc w:val="center"/>
              <w:rPr>
                <w:rFonts w:ascii="Arial" w:hAnsi="Arial" w:cs="Arial"/>
                <w:color w:val="000000"/>
                <w:sz w:val="20"/>
                <w:szCs w:val="20"/>
              </w:rPr>
            </w:pPr>
            <w:r w:rsidRPr="00593DA8">
              <w:rPr>
                <w:rFonts w:ascii="Arial" w:hAnsi="Arial" w:cs="Arial"/>
                <w:color w:val="000000"/>
                <w:sz w:val="20"/>
                <w:szCs w:val="20"/>
              </w:rPr>
              <w:t>-,527</w:t>
            </w:r>
          </w:p>
        </w:tc>
        <w:tc>
          <w:tcPr>
            <w:tcW w:w="880" w:type="dxa"/>
            <w:tcBorders>
              <w:top w:val="single" w:sz="8" w:space="0" w:color="000000"/>
              <w:left w:val="single" w:sz="4" w:space="0" w:color="000000"/>
              <w:bottom w:val="single" w:sz="8" w:space="0" w:color="000000"/>
              <w:right w:val="single" w:sz="4" w:space="0" w:color="000000"/>
            </w:tcBorders>
            <w:shd w:val="clear" w:color="auto" w:fill="auto"/>
            <w:vAlign w:val="bottom"/>
            <w:hideMark/>
          </w:tcPr>
          <w:p w:rsidR="00C842FE" w:rsidRPr="00593DA8" w:rsidRDefault="00C842FE" w:rsidP="009A4FFB">
            <w:pPr>
              <w:jc w:val="center"/>
              <w:rPr>
                <w:rFonts w:ascii="Arial" w:hAnsi="Arial" w:cs="Arial"/>
                <w:color w:val="000000"/>
                <w:sz w:val="20"/>
                <w:szCs w:val="20"/>
              </w:rPr>
            </w:pPr>
            <w:r w:rsidRPr="00593DA8">
              <w:rPr>
                <w:rFonts w:ascii="Arial" w:hAnsi="Arial" w:cs="Arial"/>
                <w:color w:val="000000"/>
                <w:sz w:val="20"/>
                <w:szCs w:val="20"/>
              </w:rPr>
              <w:t>,164</w:t>
            </w:r>
          </w:p>
        </w:tc>
        <w:tc>
          <w:tcPr>
            <w:tcW w:w="1100" w:type="dxa"/>
            <w:tcBorders>
              <w:top w:val="single" w:sz="8" w:space="0" w:color="000000"/>
              <w:left w:val="single" w:sz="4" w:space="0" w:color="000000"/>
              <w:bottom w:val="single" w:sz="8" w:space="0" w:color="000000"/>
              <w:right w:val="single" w:sz="4" w:space="0" w:color="000000"/>
            </w:tcBorders>
            <w:shd w:val="clear" w:color="auto" w:fill="auto"/>
            <w:vAlign w:val="bottom"/>
            <w:hideMark/>
          </w:tcPr>
          <w:p w:rsidR="00C842FE" w:rsidRPr="00593DA8" w:rsidRDefault="00C842FE" w:rsidP="009A4FFB">
            <w:pPr>
              <w:jc w:val="center"/>
              <w:rPr>
                <w:rFonts w:ascii="Arial" w:hAnsi="Arial" w:cs="Arial"/>
                <w:color w:val="000000"/>
                <w:sz w:val="20"/>
                <w:szCs w:val="20"/>
              </w:rPr>
            </w:pPr>
            <w:r w:rsidRPr="00593DA8">
              <w:rPr>
                <w:rFonts w:ascii="Arial" w:hAnsi="Arial" w:cs="Arial"/>
                <w:color w:val="000000"/>
                <w:sz w:val="20"/>
                <w:szCs w:val="20"/>
              </w:rPr>
              <w:t>10,313</w:t>
            </w:r>
          </w:p>
        </w:tc>
        <w:tc>
          <w:tcPr>
            <w:tcW w:w="560" w:type="dxa"/>
            <w:tcBorders>
              <w:top w:val="single" w:sz="8" w:space="0" w:color="000000"/>
              <w:left w:val="single" w:sz="4" w:space="0" w:color="000000"/>
              <w:bottom w:val="single" w:sz="8" w:space="0" w:color="000000"/>
              <w:right w:val="single" w:sz="4" w:space="0" w:color="000000"/>
            </w:tcBorders>
            <w:shd w:val="clear" w:color="auto" w:fill="auto"/>
            <w:vAlign w:val="bottom"/>
            <w:hideMark/>
          </w:tcPr>
          <w:p w:rsidR="00C842FE" w:rsidRPr="00593DA8" w:rsidRDefault="00C842FE" w:rsidP="009A4FFB">
            <w:pPr>
              <w:jc w:val="center"/>
              <w:rPr>
                <w:rFonts w:ascii="Arial" w:hAnsi="Arial" w:cs="Arial"/>
                <w:color w:val="000000"/>
                <w:sz w:val="20"/>
                <w:szCs w:val="20"/>
              </w:rPr>
            </w:pPr>
            <w:r w:rsidRPr="00593DA8">
              <w:rPr>
                <w:rFonts w:ascii="Arial" w:hAnsi="Arial" w:cs="Arial"/>
                <w:color w:val="000000"/>
                <w:sz w:val="20"/>
                <w:szCs w:val="20"/>
              </w:rPr>
              <w:t>,001</w:t>
            </w:r>
          </w:p>
        </w:tc>
        <w:tc>
          <w:tcPr>
            <w:tcW w:w="960" w:type="dxa"/>
            <w:tcBorders>
              <w:top w:val="single" w:sz="8" w:space="0" w:color="000000"/>
              <w:left w:val="single" w:sz="4" w:space="0" w:color="000000"/>
              <w:bottom w:val="single" w:sz="8" w:space="0" w:color="000000"/>
              <w:right w:val="single" w:sz="4" w:space="0" w:color="000000"/>
            </w:tcBorders>
            <w:shd w:val="clear" w:color="auto" w:fill="auto"/>
            <w:vAlign w:val="bottom"/>
            <w:hideMark/>
          </w:tcPr>
          <w:p w:rsidR="00C842FE" w:rsidRPr="00593DA8" w:rsidRDefault="00C842FE" w:rsidP="009A4FFB">
            <w:pPr>
              <w:jc w:val="center"/>
              <w:rPr>
                <w:rFonts w:ascii="Arial" w:hAnsi="Arial" w:cs="Arial"/>
                <w:color w:val="000000"/>
                <w:sz w:val="20"/>
                <w:szCs w:val="20"/>
              </w:rPr>
            </w:pPr>
            <w:r w:rsidRPr="00593DA8">
              <w:rPr>
                <w:rFonts w:ascii="Arial" w:hAnsi="Arial" w:cs="Arial"/>
                <w:color w:val="000000"/>
                <w:sz w:val="20"/>
                <w:szCs w:val="20"/>
              </w:rPr>
              <w:t>,591</w:t>
            </w:r>
          </w:p>
        </w:tc>
      </w:tr>
      <w:tr w:rsidR="00C842FE" w:rsidRPr="00593DA8" w:rsidTr="009A4FFB">
        <w:trPr>
          <w:trHeight w:val="300"/>
        </w:trPr>
        <w:tc>
          <w:tcPr>
            <w:tcW w:w="2500" w:type="dxa"/>
            <w:tcBorders>
              <w:top w:val="single" w:sz="8" w:space="0" w:color="000000"/>
              <w:left w:val="single" w:sz="4" w:space="0" w:color="auto"/>
              <w:bottom w:val="single" w:sz="8" w:space="0" w:color="000000"/>
              <w:right w:val="single" w:sz="8" w:space="0" w:color="000000"/>
            </w:tcBorders>
            <w:shd w:val="clear" w:color="auto" w:fill="auto"/>
            <w:noWrap/>
            <w:vAlign w:val="center"/>
            <w:hideMark/>
          </w:tcPr>
          <w:p w:rsidR="00C842FE" w:rsidRPr="00593DA8" w:rsidRDefault="00C842FE" w:rsidP="009A4FFB">
            <w:pPr>
              <w:jc w:val="center"/>
              <w:rPr>
                <w:rFonts w:ascii="Arial" w:hAnsi="Arial" w:cs="Arial"/>
                <w:color w:val="000000"/>
                <w:sz w:val="20"/>
                <w:szCs w:val="20"/>
              </w:rPr>
            </w:pPr>
            <w:r w:rsidRPr="00593DA8">
              <w:rPr>
                <w:rFonts w:ascii="Arial" w:hAnsi="Arial" w:cs="Arial"/>
                <w:color w:val="000000"/>
                <w:sz w:val="20"/>
                <w:szCs w:val="20"/>
              </w:rPr>
              <w:t>Sphere work (%)</w:t>
            </w:r>
          </w:p>
        </w:tc>
        <w:tc>
          <w:tcPr>
            <w:tcW w:w="1060" w:type="dxa"/>
            <w:tcBorders>
              <w:top w:val="single" w:sz="8" w:space="0" w:color="000000"/>
              <w:left w:val="single" w:sz="8" w:space="0" w:color="000000"/>
              <w:bottom w:val="single" w:sz="8" w:space="0" w:color="000000"/>
              <w:right w:val="single" w:sz="4" w:space="0" w:color="000000"/>
            </w:tcBorders>
            <w:shd w:val="clear" w:color="auto" w:fill="auto"/>
            <w:vAlign w:val="bottom"/>
            <w:hideMark/>
          </w:tcPr>
          <w:p w:rsidR="00C842FE" w:rsidRPr="00593DA8" w:rsidRDefault="00C842FE" w:rsidP="009A4FFB">
            <w:pPr>
              <w:jc w:val="center"/>
              <w:rPr>
                <w:rFonts w:ascii="Arial" w:hAnsi="Arial" w:cs="Arial"/>
                <w:color w:val="000000"/>
                <w:sz w:val="20"/>
                <w:szCs w:val="20"/>
              </w:rPr>
            </w:pPr>
            <w:r w:rsidRPr="00593DA8">
              <w:rPr>
                <w:rFonts w:ascii="Arial" w:hAnsi="Arial" w:cs="Arial"/>
                <w:color w:val="000000"/>
                <w:sz w:val="20"/>
                <w:szCs w:val="20"/>
              </w:rPr>
              <w:t>-,048</w:t>
            </w:r>
          </w:p>
        </w:tc>
        <w:tc>
          <w:tcPr>
            <w:tcW w:w="880" w:type="dxa"/>
            <w:tcBorders>
              <w:top w:val="single" w:sz="8" w:space="0" w:color="000000"/>
              <w:left w:val="single" w:sz="4" w:space="0" w:color="000000"/>
              <w:bottom w:val="single" w:sz="8" w:space="0" w:color="000000"/>
              <w:right w:val="single" w:sz="4" w:space="0" w:color="000000"/>
            </w:tcBorders>
            <w:shd w:val="clear" w:color="auto" w:fill="auto"/>
            <w:vAlign w:val="bottom"/>
            <w:hideMark/>
          </w:tcPr>
          <w:p w:rsidR="00C842FE" w:rsidRPr="00593DA8" w:rsidRDefault="00C842FE" w:rsidP="009A4FFB">
            <w:pPr>
              <w:jc w:val="center"/>
              <w:rPr>
                <w:rFonts w:ascii="Arial" w:hAnsi="Arial" w:cs="Arial"/>
                <w:color w:val="000000"/>
                <w:sz w:val="20"/>
                <w:szCs w:val="20"/>
              </w:rPr>
            </w:pPr>
            <w:r w:rsidRPr="00593DA8">
              <w:rPr>
                <w:rFonts w:ascii="Arial" w:hAnsi="Arial" w:cs="Arial"/>
                <w:color w:val="000000"/>
                <w:sz w:val="20"/>
                <w:szCs w:val="20"/>
              </w:rPr>
              <w:t>,018</w:t>
            </w:r>
          </w:p>
        </w:tc>
        <w:tc>
          <w:tcPr>
            <w:tcW w:w="1100" w:type="dxa"/>
            <w:tcBorders>
              <w:top w:val="single" w:sz="8" w:space="0" w:color="000000"/>
              <w:left w:val="single" w:sz="4" w:space="0" w:color="000000"/>
              <w:bottom w:val="single" w:sz="8" w:space="0" w:color="000000"/>
              <w:right w:val="single" w:sz="4" w:space="0" w:color="000000"/>
            </w:tcBorders>
            <w:shd w:val="clear" w:color="auto" w:fill="auto"/>
            <w:vAlign w:val="bottom"/>
            <w:hideMark/>
          </w:tcPr>
          <w:p w:rsidR="00C842FE" w:rsidRPr="00593DA8" w:rsidRDefault="00C842FE" w:rsidP="009A4FFB">
            <w:pPr>
              <w:jc w:val="center"/>
              <w:rPr>
                <w:rFonts w:ascii="Arial" w:hAnsi="Arial" w:cs="Arial"/>
                <w:color w:val="000000"/>
                <w:sz w:val="20"/>
                <w:szCs w:val="20"/>
              </w:rPr>
            </w:pPr>
            <w:r w:rsidRPr="00593DA8">
              <w:rPr>
                <w:rFonts w:ascii="Arial" w:hAnsi="Arial" w:cs="Arial"/>
                <w:color w:val="000000"/>
                <w:sz w:val="20"/>
                <w:szCs w:val="20"/>
              </w:rPr>
              <w:t>7,442</w:t>
            </w:r>
          </w:p>
        </w:tc>
        <w:tc>
          <w:tcPr>
            <w:tcW w:w="560" w:type="dxa"/>
            <w:tcBorders>
              <w:top w:val="single" w:sz="8" w:space="0" w:color="000000"/>
              <w:left w:val="single" w:sz="4" w:space="0" w:color="000000"/>
              <w:bottom w:val="single" w:sz="8" w:space="0" w:color="000000"/>
              <w:right w:val="single" w:sz="4" w:space="0" w:color="000000"/>
            </w:tcBorders>
            <w:shd w:val="clear" w:color="auto" w:fill="auto"/>
            <w:vAlign w:val="bottom"/>
            <w:hideMark/>
          </w:tcPr>
          <w:p w:rsidR="00C842FE" w:rsidRPr="00593DA8" w:rsidRDefault="00C842FE" w:rsidP="009A4FFB">
            <w:pPr>
              <w:jc w:val="center"/>
              <w:rPr>
                <w:rFonts w:ascii="Arial" w:hAnsi="Arial" w:cs="Arial"/>
                <w:color w:val="000000"/>
                <w:sz w:val="20"/>
                <w:szCs w:val="20"/>
              </w:rPr>
            </w:pPr>
            <w:r w:rsidRPr="00593DA8">
              <w:rPr>
                <w:rFonts w:ascii="Arial" w:hAnsi="Arial" w:cs="Arial"/>
                <w:color w:val="000000"/>
                <w:sz w:val="20"/>
                <w:szCs w:val="20"/>
              </w:rPr>
              <w:t>,006</w:t>
            </w:r>
          </w:p>
        </w:tc>
        <w:tc>
          <w:tcPr>
            <w:tcW w:w="960" w:type="dxa"/>
            <w:tcBorders>
              <w:top w:val="single" w:sz="8" w:space="0" w:color="000000"/>
              <w:left w:val="single" w:sz="4" w:space="0" w:color="000000"/>
              <w:bottom w:val="single" w:sz="8" w:space="0" w:color="000000"/>
              <w:right w:val="single" w:sz="4" w:space="0" w:color="000000"/>
            </w:tcBorders>
            <w:shd w:val="clear" w:color="auto" w:fill="auto"/>
            <w:vAlign w:val="bottom"/>
            <w:hideMark/>
          </w:tcPr>
          <w:p w:rsidR="00C842FE" w:rsidRPr="00593DA8" w:rsidRDefault="00C842FE" w:rsidP="009A4FFB">
            <w:pPr>
              <w:jc w:val="center"/>
              <w:rPr>
                <w:rFonts w:ascii="Arial" w:hAnsi="Arial" w:cs="Arial"/>
                <w:color w:val="000000"/>
                <w:sz w:val="20"/>
                <w:szCs w:val="20"/>
              </w:rPr>
            </w:pPr>
            <w:r w:rsidRPr="00593DA8">
              <w:rPr>
                <w:rFonts w:ascii="Arial" w:hAnsi="Arial" w:cs="Arial"/>
                <w:color w:val="000000"/>
                <w:sz w:val="20"/>
                <w:szCs w:val="20"/>
              </w:rPr>
              <w:t>,953</w:t>
            </w:r>
          </w:p>
        </w:tc>
      </w:tr>
      <w:tr w:rsidR="00C842FE" w:rsidRPr="00593DA8" w:rsidTr="009A4FFB">
        <w:trPr>
          <w:trHeight w:val="300"/>
        </w:trPr>
        <w:tc>
          <w:tcPr>
            <w:tcW w:w="2500" w:type="dxa"/>
            <w:tcBorders>
              <w:top w:val="single" w:sz="8" w:space="0" w:color="000000"/>
              <w:left w:val="single" w:sz="4" w:space="0" w:color="auto"/>
              <w:bottom w:val="single" w:sz="4" w:space="0" w:color="auto"/>
              <w:right w:val="single" w:sz="8" w:space="0" w:color="000000"/>
            </w:tcBorders>
            <w:shd w:val="clear" w:color="auto" w:fill="auto"/>
            <w:noWrap/>
            <w:vAlign w:val="center"/>
            <w:hideMark/>
          </w:tcPr>
          <w:p w:rsidR="00C842FE" w:rsidRPr="00593DA8" w:rsidRDefault="00C842FE" w:rsidP="009A4FFB">
            <w:pPr>
              <w:jc w:val="center"/>
              <w:rPr>
                <w:rFonts w:ascii="Arial" w:hAnsi="Arial" w:cs="Arial"/>
                <w:color w:val="000000"/>
                <w:sz w:val="20"/>
                <w:szCs w:val="20"/>
              </w:rPr>
            </w:pPr>
            <w:r w:rsidRPr="00593DA8">
              <w:rPr>
                <w:rFonts w:ascii="Arial" w:hAnsi="Arial" w:cs="Arial"/>
                <w:color w:val="000000"/>
                <w:sz w:val="20"/>
                <w:szCs w:val="20"/>
              </w:rPr>
              <w:t>Sphere church (%)</w:t>
            </w:r>
          </w:p>
        </w:tc>
        <w:tc>
          <w:tcPr>
            <w:tcW w:w="1060" w:type="dxa"/>
            <w:tcBorders>
              <w:top w:val="single" w:sz="8" w:space="0" w:color="000000"/>
              <w:left w:val="single" w:sz="8" w:space="0" w:color="000000"/>
              <w:bottom w:val="single" w:sz="8" w:space="0" w:color="000000"/>
              <w:right w:val="single" w:sz="4" w:space="0" w:color="000000"/>
            </w:tcBorders>
            <w:shd w:val="clear" w:color="auto" w:fill="auto"/>
            <w:vAlign w:val="bottom"/>
            <w:hideMark/>
          </w:tcPr>
          <w:p w:rsidR="00C842FE" w:rsidRPr="00593DA8" w:rsidRDefault="00C842FE" w:rsidP="009A4FFB">
            <w:pPr>
              <w:jc w:val="center"/>
              <w:rPr>
                <w:rFonts w:ascii="Arial" w:hAnsi="Arial" w:cs="Arial"/>
                <w:color w:val="000000"/>
                <w:sz w:val="20"/>
                <w:szCs w:val="20"/>
              </w:rPr>
            </w:pPr>
            <w:r w:rsidRPr="00593DA8">
              <w:rPr>
                <w:rFonts w:ascii="Arial" w:hAnsi="Arial" w:cs="Arial"/>
                <w:color w:val="000000"/>
                <w:sz w:val="20"/>
                <w:szCs w:val="20"/>
              </w:rPr>
              <w:t>-,074</w:t>
            </w:r>
          </w:p>
        </w:tc>
        <w:tc>
          <w:tcPr>
            <w:tcW w:w="880" w:type="dxa"/>
            <w:tcBorders>
              <w:top w:val="single" w:sz="8" w:space="0" w:color="000000"/>
              <w:left w:val="single" w:sz="4" w:space="0" w:color="000000"/>
              <w:bottom w:val="single" w:sz="8" w:space="0" w:color="000000"/>
              <w:right w:val="single" w:sz="4" w:space="0" w:color="000000"/>
            </w:tcBorders>
            <w:shd w:val="clear" w:color="auto" w:fill="auto"/>
            <w:vAlign w:val="bottom"/>
            <w:hideMark/>
          </w:tcPr>
          <w:p w:rsidR="00C842FE" w:rsidRPr="00593DA8" w:rsidRDefault="00C842FE" w:rsidP="009A4FFB">
            <w:pPr>
              <w:jc w:val="center"/>
              <w:rPr>
                <w:rFonts w:ascii="Arial" w:hAnsi="Arial" w:cs="Arial"/>
                <w:color w:val="000000"/>
                <w:sz w:val="20"/>
                <w:szCs w:val="20"/>
              </w:rPr>
            </w:pPr>
            <w:r w:rsidRPr="00593DA8">
              <w:rPr>
                <w:rFonts w:ascii="Arial" w:hAnsi="Arial" w:cs="Arial"/>
                <w:color w:val="000000"/>
                <w:sz w:val="20"/>
                <w:szCs w:val="20"/>
              </w:rPr>
              <w:t>,028</w:t>
            </w:r>
          </w:p>
        </w:tc>
        <w:tc>
          <w:tcPr>
            <w:tcW w:w="1100" w:type="dxa"/>
            <w:tcBorders>
              <w:top w:val="single" w:sz="8" w:space="0" w:color="000000"/>
              <w:left w:val="single" w:sz="4" w:space="0" w:color="000000"/>
              <w:bottom w:val="single" w:sz="8" w:space="0" w:color="000000"/>
              <w:right w:val="single" w:sz="4" w:space="0" w:color="000000"/>
            </w:tcBorders>
            <w:shd w:val="clear" w:color="auto" w:fill="auto"/>
            <w:vAlign w:val="bottom"/>
            <w:hideMark/>
          </w:tcPr>
          <w:p w:rsidR="00C842FE" w:rsidRPr="00593DA8" w:rsidRDefault="00C842FE" w:rsidP="009A4FFB">
            <w:pPr>
              <w:jc w:val="center"/>
              <w:rPr>
                <w:rFonts w:ascii="Arial" w:hAnsi="Arial" w:cs="Arial"/>
                <w:color w:val="000000"/>
                <w:sz w:val="20"/>
                <w:szCs w:val="20"/>
              </w:rPr>
            </w:pPr>
            <w:r w:rsidRPr="00593DA8">
              <w:rPr>
                <w:rFonts w:ascii="Arial" w:hAnsi="Arial" w:cs="Arial"/>
                <w:color w:val="000000"/>
                <w:sz w:val="20"/>
                <w:szCs w:val="20"/>
              </w:rPr>
              <w:t>6,819</w:t>
            </w:r>
          </w:p>
        </w:tc>
        <w:tc>
          <w:tcPr>
            <w:tcW w:w="560" w:type="dxa"/>
            <w:tcBorders>
              <w:top w:val="single" w:sz="8" w:space="0" w:color="000000"/>
              <w:left w:val="single" w:sz="4" w:space="0" w:color="000000"/>
              <w:bottom w:val="single" w:sz="8" w:space="0" w:color="000000"/>
              <w:right w:val="single" w:sz="4" w:space="0" w:color="000000"/>
            </w:tcBorders>
            <w:shd w:val="clear" w:color="auto" w:fill="auto"/>
            <w:vAlign w:val="bottom"/>
            <w:hideMark/>
          </w:tcPr>
          <w:p w:rsidR="00C842FE" w:rsidRPr="00593DA8" w:rsidRDefault="00C842FE" w:rsidP="009A4FFB">
            <w:pPr>
              <w:jc w:val="center"/>
              <w:rPr>
                <w:rFonts w:ascii="Arial" w:hAnsi="Arial" w:cs="Arial"/>
                <w:color w:val="000000"/>
                <w:sz w:val="20"/>
                <w:szCs w:val="20"/>
              </w:rPr>
            </w:pPr>
            <w:r w:rsidRPr="00593DA8">
              <w:rPr>
                <w:rFonts w:ascii="Arial" w:hAnsi="Arial" w:cs="Arial"/>
                <w:color w:val="000000"/>
                <w:sz w:val="20"/>
                <w:szCs w:val="20"/>
              </w:rPr>
              <w:t>,009</w:t>
            </w:r>
          </w:p>
        </w:tc>
        <w:tc>
          <w:tcPr>
            <w:tcW w:w="960" w:type="dxa"/>
            <w:tcBorders>
              <w:top w:val="single" w:sz="8" w:space="0" w:color="000000"/>
              <w:left w:val="single" w:sz="4" w:space="0" w:color="000000"/>
              <w:bottom w:val="single" w:sz="8" w:space="0" w:color="000000"/>
              <w:right w:val="single" w:sz="4" w:space="0" w:color="000000"/>
            </w:tcBorders>
            <w:shd w:val="clear" w:color="auto" w:fill="auto"/>
            <w:vAlign w:val="bottom"/>
            <w:hideMark/>
          </w:tcPr>
          <w:p w:rsidR="00C842FE" w:rsidRPr="00593DA8" w:rsidRDefault="00C842FE" w:rsidP="009A4FFB">
            <w:pPr>
              <w:jc w:val="center"/>
              <w:rPr>
                <w:rFonts w:ascii="Arial" w:hAnsi="Arial" w:cs="Arial"/>
                <w:color w:val="000000"/>
                <w:sz w:val="20"/>
                <w:szCs w:val="20"/>
              </w:rPr>
            </w:pPr>
            <w:r w:rsidRPr="00593DA8">
              <w:rPr>
                <w:rFonts w:ascii="Arial" w:hAnsi="Arial" w:cs="Arial"/>
                <w:color w:val="000000"/>
                <w:sz w:val="20"/>
                <w:szCs w:val="20"/>
              </w:rPr>
              <w:t>,929</w:t>
            </w:r>
          </w:p>
        </w:tc>
      </w:tr>
    </w:tbl>
    <w:p w:rsidR="00C842FE" w:rsidRPr="00216838" w:rsidRDefault="00C842FE" w:rsidP="00B97835">
      <w:pPr>
        <w:ind w:left="709"/>
        <w:jc w:val="both"/>
        <w:rPr>
          <w:rFonts w:ascii="Arial" w:hAnsi="Arial" w:cs="Arial"/>
          <w:sz w:val="20"/>
          <w:szCs w:val="20"/>
        </w:rPr>
      </w:pPr>
      <w:r w:rsidRPr="00216838">
        <w:rPr>
          <w:rFonts w:ascii="Arial" w:hAnsi="Arial" w:cs="Arial"/>
          <w:sz w:val="20"/>
          <w:szCs w:val="20"/>
        </w:rPr>
        <w:t xml:space="preserve">Notes: Percentage correct = </w:t>
      </w:r>
      <w:r>
        <w:rPr>
          <w:rFonts w:ascii="Arial" w:hAnsi="Arial" w:cs="Arial"/>
          <w:sz w:val="20"/>
          <w:szCs w:val="20"/>
        </w:rPr>
        <w:t>79.2</w:t>
      </w:r>
      <w:r w:rsidRPr="00216838">
        <w:rPr>
          <w:rFonts w:ascii="Arial" w:hAnsi="Arial" w:cs="Arial"/>
          <w:sz w:val="20"/>
          <w:szCs w:val="20"/>
        </w:rPr>
        <w:t xml:space="preserve">%; </w:t>
      </w:r>
      <w:r>
        <w:rPr>
          <w:rFonts w:ascii="Arial" w:hAnsi="Arial" w:cs="Arial"/>
          <w:sz w:val="20"/>
          <w:szCs w:val="20"/>
        </w:rPr>
        <w:t xml:space="preserve">Chi-square=70.227 (0.000); </w:t>
      </w:r>
      <w:r w:rsidRPr="00216838">
        <w:rPr>
          <w:rFonts w:ascii="Arial" w:hAnsi="Arial" w:cs="Arial"/>
          <w:sz w:val="20"/>
          <w:szCs w:val="20"/>
        </w:rPr>
        <w:t>Pseudo R2 (Nagelkerke) = 0.</w:t>
      </w:r>
      <w:r>
        <w:rPr>
          <w:rFonts w:ascii="Arial" w:hAnsi="Arial" w:cs="Arial"/>
          <w:sz w:val="20"/>
          <w:szCs w:val="20"/>
        </w:rPr>
        <w:t>274</w:t>
      </w:r>
      <w:r w:rsidRPr="00216838">
        <w:rPr>
          <w:rFonts w:ascii="Arial" w:hAnsi="Arial" w:cs="Arial"/>
          <w:sz w:val="20"/>
          <w:szCs w:val="20"/>
        </w:rPr>
        <w:t>; N = 361.</w:t>
      </w:r>
    </w:p>
    <w:p w:rsidR="00C842FE" w:rsidRPr="00216838" w:rsidRDefault="00C842FE" w:rsidP="00C842FE">
      <w:pPr>
        <w:spacing w:line="360" w:lineRule="auto"/>
        <w:ind w:firstLine="709"/>
        <w:jc w:val="both"/>
        <w:rPr>
          <w:sz w:val="24"/>
        </w:rPr>
      </w:pPr>
    </w:p>
    <w:p w:rsidR="002C3A33" w:rsidRDefault="0014799E" w:rsidP="00C842FE">
      <w:pPr>
        <w:pStyle w:val="Paragrafoelenco"/>
        <w:ind w:left="0"/>
        <w:rPr>
          <w:sz w:val="24"/>
          <w:lang w:val="en-US"/>
        </w:rPr>
      </w:pPr>
      <w:r>
        <w:rPr>
          <w:sz w:val="24"/>
          <w:lang w:val="en-US"/>
        </w:rPr>
        <w:t>As we can see, fou</w:t>
      </w:r>
      <w:r w:rsidR="00AE6396">
        <w:rPr>
          <w:sz w:val="24"/>
          <w:lang w:val="en-US"/>
        </w:rPr>
        <w:t>r</w:t>
      </w:r>
      <w:r>
        <w:rPr>
          <w:sz w:val="24"/>
          <w:lang w:val="en-US"/>
        </w:rPr>
        <w:t xml:space="preserve"> variables stayed in the m</w:t>
      </w:r>
      <w:r w:rsidR="00AE6396">
        <w:rPr>
          <w:sz w:val="24"/>
          <w:lang w:val="en-US"/>
        </w:rPr>
        <w:t>o</w:t>
      </w:r>
      <w:r>
        <w:rPr>
          <w:sz w:val="24"/>
          <w:lang w:val="en-US"/>
        </w:rPr>
        <w:t>del</w:t>
      </w:r>
      <w:r w:rsidR="00AE6396">
        <w:rPr>
          <w:sz w:val="24"/>
          <w:lang w:val="en-US"/>
        </w:rPr>
        <w:t>, all of them relational</w:t>
      </w:r>
      <w:r>
        <w:rPr>
          <w:sz w:val="24"/>
          <w:lang w:val="en-US"/>
        </w:rPr>
        <w:t xml:space="preserve">. </w:t>
      </w:r>
      <w:r w:rsidR="00AE6396">
        <w:rPr>
          <w:sz w:val="24"/>
          <w:lang w:val="en-US"/>
        </w:rPr>
        <w:t>First, t</w:t>
      </w:r>
      <w:r w:rsidR="00C842FE">
        <w:rPr>
          <w:sz w:val="24"/>
          <w:lang w:val="en-US"/>
        </w:rPr>
        <w:t xml:space="preserve">he model indicates that </w:t>
      </w:r>
      <w:r w:rsidR="00AE6396">
        <w:rPr>
          <w:sz w:val="24"/>
          <w:lang w:val="en-US"/>
        </w:rPr>
        <w:t xml:space="preserve">size is significant and positive. Consequently, </w:t>
      </w:r>
      <w:r w:rsidR="00C842FE">
        <w:rPr>
          <w:sz w:val="24"/>
          <w:lang w:val="en-US"/>
        </w:rPr>
        <w:t xml:space="preserve">larger networks tend </w:t>
      </w:r>
      <w:r w:rsidR="00AE6396">
        <w:rPr>
          <w:sz w:val="24"/>
          <w:lang w:val="en-US"/>
        </w:rPr>
        <w:t xml:space="preserve">more frequently </w:t>
      </w:r>
      <w:r w:rsidR="00C842FE">
        <w:rPr>
          <w:sz w:val="24"/>
          <w:lang w:val="en-US"/>
        </w:rPr>
        <w:t>to have a high</w:t>
      </w:r>
      <w:r w:rsidR="00AE6396">
        <w:rPr>
          <w:sz w:val="24"/>
          <w:lang w:val="en-US"/>
        </w:rPr>
        <w:t>er</w:t>
      </w:r>
      <w:r w:rsidR="00C842FE">
        <w:rPr>
          <w:sz w:val="24"/>
          <w:lang w:val="en-US"/>
        </w:rPr>
        <w:t xml:space="preserve"> presence of </w:t>
      </w:r>
      <w:r w:rsidR="00AE6396">
        <w:rPr>
          <w:sz w:val="24"/>
          <w:lang w:val="en-US"/>
        </w:rPr>
        <w:t xml:space="preserve">individuals in the </w:t>
      </w:r>
      <w:r w:rsidR="00C842FE">
        <w:rPr>
          <w:sz w:val="24"/>
          <w:lang w:val="en-US"/>
        </w:rPr>
        <w:t>neighbor</w:t>
      </w:r>
      <w:r w:rsidR="00AE6396">
        <w:rPr>
          <w:sz w:val="24"/>
          <w:lang w:val="en-US"/>
        </w:rPr>
        <w:t>hood sphere</w:t>
      </w:r>
      <w:r w:rsidR="00C842FE">
        <w:rPr>
          <w:sz w:val="24"/>
          <w:lang w:val="en-US"/>
        </w:rPr>
        <w:t xml:space="preserve">. </w:t>
      </w:r>
      <w:r w:rsidR="00E74B54">
        <w:rPr>
          <w:sz w:val="24"/>
          <w:lang w:val="en-US"/>
        </w:rPr>
        <w:t>This result is expected and was already present in the first regression. Then, t</w:t>
      </w:r>
      <w:r w:rsidR="00C842FE">
        <w:rPr>
          <w:sz w:val="24"/>
          <w:lang w:val="en-US"/>
        </w:rPr>
        <w:t xml:space="preserve">he </w:t>
      </w:r>
      <w:r w:rsidR="00E74B54">
        <w:rPr>
          <w:sz w:val="24"/>
          <w:lang w:val="en-US"/>
        </w:rPr>
        <w:t xml:space="preserve">model presents another intuitive result: the </w:t>
      </w:r>
      <w:r w:rsidR="00C842FE">
        <w:rPr>
          <w:sz w:val="24"/>
          <w:lang w:val="en-US"/>
        </w:rPr>
        <w:t xml:space="preserve">number of spheres, on the contrary, is significant </w:t>
      </w:r>
      <w:r w:rsidR="00E74B54">
        <w:rPr>
          <w:sz w:val="24"/>
          <w:lang w:val="en-US"/>
        </w:rPr>
        <w:t>and</w:t>
      </w:r>
      <w:r w:rsidR="00C842FE">
        <w:rPr>
          <w:sz w:val="24"/>
          <w:lang w:val="en-US"/>
        </w:rPr>
        <w:t xml:space="preserve"> negative, suggesting that more varied networks are associated with lower </w:t>
      </w:r>
      <w:r w:rsidR="00E74B54">
        <w:rPr>
          <w:sz w:val="24"/>
          <w:lang w:val="en-US"/>
        </w:rPr>
        <w:t>sizes of the neighborhood sphere</w:t>
      </w:r>
      <w:r w:rsidR="00C842FE">
        <w:rPr>
          <w:sz w:val="24"/>
          <w:lang w:val="en-US"/>
        </w:rPr>
        <w:t>.</w:t>
      </w:r>
      <w:r w:rsidR="00E74B54">
        <w:rPr>
          <w:sz w:val="24"/>
          <w:lang w:val="en-US"/>
        </w:rPr>
        <w:t xml:space="preserve"> </w:t>
      </w:r>
    </w:p>
    <w:p w:rsidR="00C842FE" w:rsidRDefault="00E74B54" w:rsidP="00C842FE">
      <w:pPr>
        <w:pStyle w:val="Paragrafoelenco"/>
        <w:ind w:left="0"/>
        <w:rPr>
          <w:sz w:val="24"/>
          <w:lang w:val="en-US"/>
        </w:rPr>
      </w:pPr>
      <w:r>
        <w:rPr>
          <w:sz w:val="24"/>
          <w:lang w:val="en-US"/>
        </w:rPr>
        <w:t>Additionally, the analysis presents</w:t>
      </w:r>
      <w:r w:rsidR="00C842FE">
        <w:rPr>
          <w:sz w:val="24"/>
          <w:lang w:val="en-US"/>
        </w:rPr>
        <w:t xml:space="preserve"> two variables associated with sociability profiles </w:t>
      </w:r>
      <w:r w:rsidR="00B0247F">
        <w:rPr>
          <w:sz w:val="24"/>
          <w:lang w:val="en-US"/>
        </w:rPr>
        <w:t xml:space="preserve">with </w:t>
      </w:r>
      <w:r w:rsidR="00C842FE">
        <w:rPr>
          <w:sz w:val="24"/>
          <w:lang w:val="en-US"/>
        </w:rPr>
        <w:t>significan</w:t>
      </w:r>
      <w:r w:rsidR="002C3A33">
        <w:rPr>
          <w:sz w:val="24"/>
          <w:lang w:val="en-US"/>
        </w:rPr>
        <w:t>t</w:t>
      </w:r>
      <w:r w:rsidR="00C842FE">
        <w:rPr>
          <w:sz w:val="24"/>
          <w:lang w:val="en-US"/>
        </w:rPr>
        <w:t xml:space="preserve"> and negative signs – work and church. </w:t>
      </w:r>
      <w:r w:rsidR="00B0247F">
        <w:rPr>
          <w:sz w:val="24"/>
          <w:lang w:val="en-US"/>
        </w:rPr>
        <w:t xml:space="preserve">This result might be considered spurious, since the proportions of sociability by sphere sum 100%. However, four spheres (family, friends, associations, studies) were not associated statistically with the relative size of the neighborhood. </w:t>
      </w:r>
      <w:r w:rsidR="00C842FE">
        <w:rPr>
          <w:sz w:val="24"/>
          <w:lang w:val="en-US"/>
        </w:rPr>
        <w:t xml:space="preserve">So, </w:t>
      </w:r>
      <w:r w:rsidR="00B0247F">
        <w:rPr>
          <w:sz w:val="24"/>
          <w:lang w:val="en-US"/>
        </w:rPr>
        <w:t xml:space="preserve">we may state that </w:t>
      </w:r>
      <w:r w:rsidR="00C842FE">
        <w:rPr>
          <w:sz w:val="24"/>
          <w:lang w:val="en-US"/>
        </w:rPr>
        <w:t xml:space="preserve">networks with a high presence of nodes in </w:t>
      </w:r>
      <w:r w:rsidR="00B0247F">
        <w:rPr>
          <w:sz w:val="24"/>
          <w:lang w:val="en-US"/>
        </w:rPr>
        <w:t xml:space="preserve">the work and the church </w:t>
      </w:r>
      <w:r w:rsidR="00C842FE">
        <w:rPr>
          <w:sz w:val="24"/>
          <w:lang w:val="en-US"/>
        </w:rPr>
        <w:t xml:space="preserve">spheres tend to </w:t>
      </w:r>
      <w:r w:rsidR="00B0247F">
        <w:rPr>
          <w:sz w:val="24"/>
          <w:lang w:val="en-US"/>
        </w:rPr>
        <w:t xml:space="preserve">have smaller </w:t>
      </w:r>
      <w:r w:rsidR="00C842FE">
        <w:rPr>
          <w:sz w:val="24"/>
          <w:lang w:val="en-US"/>
        </w:rPr>
        <w:t>neighbor</w:t>
      </w:r>
      <w:r w:rsidR="00B0247F">
        <w:rPr>
          <w:sz w:val="24"/>
          <w:lang w:val="en-US"/>
        </w:rPr>
        <w:t>hood spheres</w:t>
      </w:r>
      <w:r w:rsidR="00C842FE">
        <w:rPr>
          <w:sz w:val="24"/>
          <w:lang w:val="en-US"/>
        </w:rPr>
        <w:t xml:space="preserve">. </w:t>
      </w:r>
      <w:r w:rsidR="00921EE4">
        <w:rPr>
          <w:sz w:val="24"/>
          <w:lang w:val="en-US"/>
        </w:rPr>
        <w:t>The result is intuitive, s</w:t>
      </w:r>
      <w:r w:rsidR="00B0247F">
        <w:rPr>
          <w:sz w:val="24"/>
          <w:lang w:val="en-US"/>
        </w:rPr>
        <w:t xml:space="preserve">ince both spheres are organizational and tend to </w:t>
      </w:r>
      <w:r w:rsidR="00921EE4">
        <w:rPr>
          <w:sz w:val="24"/>
          <w:lang w:val="en-US"/>
        </w:rPr>
        <w:t xml:space="preserve">be associated with less homophilic relational patterns. </w:t>
      </w:r>
    </w:p>
    <w:p w:rsidR="00C842FE" w:rsidRDefault="00C842FE" w:rsidP="00C842FE">
      <w:pPr>
        <w:pStyle w:val="Paragrafoelenco"/>
        <w:ind w:left="0"/>
        <w:rPr>
          <w:sz w:val="24"/>
          <w:lang w:val="en-US"/>
        </w:rPr>
      </w:pPr>
    </w:p>
    <w:p w:rsidR="00C842FE" w:rsidRPr="00434A85" w:rsidRDefault="00C842FE" w:rsidP="00C842FE">
      <w:pPr>
        <w:spacing w:line="360" w:lineRule="auto"/>
        <w:rPr>
          <w:b/>
          <w:sz w:val="24"/>
          <w:lang w:val="en-US"/>
        </w:rPr>
      </w:pPr>
      <w:r w:rsidRPr="00434A85">
        <w:rPr>
          <w:b/>
          <w:sz w:val="24"/>
          <w:lang w:val="en-US"/>
        </w:rPr>
        <w:t xml:space="preserve">Summarizing the effects </w:t>
      </w:r>
    </w:p>
    <w:p w:rsidR="00C842FE" w:rsidRDefault="00C842FE" w:rsidP="00C842FE">
      <w:pPr>
        <w:spacing w:line="360" w:lineRule="auto"/>
        <w:ind w:firstLine="709"/>
        <w:jc w:val="both"/>
        <w:rPr>
          <w:sz w:val="24"/>
          <w:lang w:val="en-US"/>
        </w:rPr>
      </w:pPr>
      <w:r>
        <w:rPr>
          <w:sz w:val="24"/>
          <w:lang w:val="en-US"/>
        </w:rPr>
        <w:t xml:space="preserve">I summarize </w:t>
      </w:r>
      <w:r w:rsidR="004F39E5">
        <w:rPr>
          <w:sz w:val="24"/>
          <w:lang w:val="en-US"/>
        </w:rPr>
        <w:t xml:space="preserve">here </w:t>
      </w:r>
      <w:r>
        <w:rPr>
          <w:sz w:val="24"/>
          <w:lang w:val="en-US"/>
        </w:rPr>
        <w:t>the results presented by the models</w:t>
      </w:r>
      <w:r w:rsidR="00B742CF">
        <w:rPr>
          <w:sz w:val="24"/>
          <w:lang w:val="en-US"/>
        </w:rPr>
        <w:t>, starting from social indicators</w:t>
      </w:r>
      <w:r>
        <w:rPr>
          <w:sz w:val="24"/>
          <w:lang w:val="en-US"/>
        </w:rPr>
        <w:t xml:space="preserve">. </w:t>
      </w:r>
      <w:r w:rsidR="00DE10FC">
        <w:rPr>
          <w:sz w:val="24"/>
          <w:lang w:val="en-US"/>
        </w:rPr>
        <w:t>D</w:t>
      </w:r>
      <w:r>
        <w:rPr>
          <w:sz w:val="24"/>
          <w:lang w:val="en-US"/>
        </w:rPr>
        <w:t xml:space="preserve">ifferences between cities </w:t>
      </w:r>
      <w:r w:rsidR="00DE10FC">
        <w:rPr>
          <w:sz w:val="24"/>
          <w:lang w:val="en-US"/>
        </w:rPr>
        <w:t xml:space="preserve">exist, but </w:t>
      </w:r>
      <w:r>
        <w:rPr>
          <w:sz w:val="24"/>
          <w:lang w:val="en-US"/>
        </w:rPr>
        <w:t>tend to disappear in face of the other variables, except for the variability of the sociability, higher in São Paulo</w:t>
      </w:r>
      <w:r w:rsidRPr="00E33924">
        <w:rPr>
          <w:sz w:val="24"/>
          <w:lang w:val="en-US"/>
        </w:rPr>
        <w:t xml:space="preserve"> </w:t>
      </w:r>
      <w:r>
        <w:rPr>
          <w:sz w:val="24"/>
          <w:lang w:val="en-US"/>
        </w:rPr>
        <w:t>than in Salvador. Among social attributes, years of schooling appear</w:t>
      </w:r>
      <w:r w:rsidR="00B742CF">
        <w:rPr>
          <w:sz w:val="24"/>
          <w:lang w:val="en-US"/>
        </w:rPr>
        <w:t>ed</w:t>
      </w:r>
      <w:r>
        <w:rPr>
          <w:sz w:val="24"/>
          <w:lang w:val="en-US"/>
        </w:rPr>
        <w:t xml:space="preserve"> associated positively with both size and networks variability, while income enlarge</w:t>
      </w:r>
      <w:r w:rsidR="00B742CF">
        <w:rPr>
          <w:sz w:val="24"/>
          <w:lang w:val="en-US"/>
        </w:rPr>
        <w:t>d</w:t>
      </w:r>
      <w:r>
        <w:rPr>
          <w:sz w:val="24"/>
          <w:lang w:val="en-US"/>
        </w:rPr>
        <w:t xml:space="preserve"> the odds of the presence of middle networks with organizational sociability. All three evidences confirm a more intense and ample social integration of individuals with better s</w:t>
      </w:r>
      <w:r w:rsidR="0033017D">
        <w:rPr>
          <w:sz w:val="24"/>
          <w:lang w:val="en-US"/>
        </w:rPr>
        <w:t>ocial status</w:t>
      </w:r>
      <w:r>
        <w:rPr>
          <w:sz w:val="24"/>
          <w:lang w:val="en-US"/>
        </w:rPr>
        <w:t>, what certainly has consequences for inequality reprodu</w:t>
      </w:r>
      <w:r w:rsidR="00B742CF">
        <w:rPr>
          <w:sz w:val="24"/>
          <w:lang w:val="en-US"/>
        </w:rPr>
        <w:t>c</w:t>
      </w:r>
      <w:r>
        <w:rPr>
          <w:sz w:val="24"/>
          <w:lang w:val="en-US"/>
        </w:rPr>
        <w:t xml:space="preserve">tion. </w:t>
      </w:r>
      <w:r w:rsidR="0033017D">
        <w:rPr>
          <w:sz w:val="24"/>
          <w:lang w:val="en-US"/>
        </w:rPr>
        <w:t xml:space="preserve">This also suggests circular mechanisms leading to the reinforcement of the social isolation of the elderly. </w:t>
      </w:r>
      <w:r>
        <w:rPr>
          <w:sz w:val="24"/>
          <w:lang w:val="en-US"/>
        </w:rPr>
        <w:t>The elderly tend</w:t>
      </w:r>
      <w:r w:rsidR="00B742CF">
        <w:rPr>
          <w:sz w:val="24"/>
          <w:lang w:val="en-US"/>
        </w:rPr>
        <w:t>ed</w:t>
      </w:r>
      <w:r>
        <w:rPr>
          <w:sz w:val="24"/>
          <w:lang w:val="en-US"/>
        </w:rPr>
        <w:t xml:space="preserve"> to have smaller networks and youngsters tend to have middle networks with organizational sociability more frequently. Finally, the </w:t>
      </w:r>
      <w:r>
        <w:rPr>
          <w:sz w:val="24"/>
          <w:lang w:val="en-US"/>
        </w:rPr>
        <w:lastRenderedPageBreak/>
        <w:t>presence of many countrymen in the network tends to reduce network size, probably by the formation of intense closure in the networks of the individuals who experiment this phenomenon.</w:t>
      </w:r>
      <w:r w:rsidR="0033017D">
        <w:rPr>
          <w:sz w:val="24"/>
          <w:lang w:val="en-US"/>
        </w:rPr>
        <w:t xml:space="preserve"> So, migrants who experience a superficial integration to the present places of living are constrained in terms of the scale of their sociability. But this affects only some migrants, and for the large majority of them, the effect does not exist.</w:t>
      </w:r>
    </w:p>
    <w:p w:rsidR="00C842FE" w:rsidRDefault="00C842FE" w:rsidP="00C842FE">
      <w:pPr>
        <w:spacing w:line="360" w:lineRule="auto"/>
        <w:ind w:firstLine="709"/>
        <w:jc w:val="both"/>
        <w:rPr>
          <w:sz w:val="24"/>
          <w:lang w:val="en-US"/>
        </w:rPr>
      </w:pPr>
      <w:r>
        <w:rPr>
          <w:sz w:val="24"/>
          <w:lang w:val="en-US"/>
        </w:rPr>
        <w:t xml:space="preserve">Size of the networks impacted positively the variability of the sociability, as well as the presence of high localism, what presents somewhat opposite consequences in terms of social integration. </w:t>
      </w:r>
      <w:r w:rsidR="0033017D">
        <w:rPr>
          <w:sz w:val="24"/>
          <w:lang w:val="en-US"/>
        </w:rPr>
        <w:t xml:space="preserve">In fact, the results suggested that more local networks have more intense sociability, although more homophilic, as will be discussed in the following. </w:t>
      </w:r>
      <w:r>
        <w:rPr>
          <w:sz w:val="24"/>
          <w:lang w:val="en-US"/>
        </w:rPr>
        <w:t xml:space="preserve">Variability of the sociability, on the other hand, impacted positively the size of the networks and negatively the presence of high localism and </w:t>
      </w:r>
      <w:r w:rsidR="00B742CF">
        <w:rPr>
          <w:sz w:val="24"/>
          <w:lang w:val="en-US"/>
        </w:rPr>
        <w:t>large</w:t>
      </w:r>
      <w:r>
        <w:rPr>
          <w:sz w:val="24"/>
          <w:lang w:val="en-US"/>
        </w:rPr>
        <w:t xml:space="preserve"> persons in the </w:t>
      </w:r>
      <w:r w:rsidR="00B742CF">
        <w:rPr>
          <w:sz w:val="24"/>
          <w:lang w:val="en-US"/>
        </w:rPr>
        <w:t xml:space="preserve">neighborhood </w:t>
      </w:r>
      <w:r>
        <w:rPr>
          <w:sz w:val="24"/>
          <w:lang w:val="en-US"/>
        </w:rPr>
        <w:t xml:space="preserve">sphere. The consequences of variability of sociability, therefore, are clear and promote more intense social integration. The presence of many dense clusters in the networks (measured by 2-clans) presented positive effect on network size, but negative effects on the variability of sociability. </w:t>
      </w:r>
    </w:p>
    <w:p w:rsidR="00C842FE" w:rsidRDefault="00C842FE" w:rsidP="00C842FE">
      <w:pPr>
        <w:spacing w:line="360" w:lineRule="auto"/>
        <w:ind w:firstLine="709"/>
        <w:jc w:val="both"/>
        <w:rPr>
          <w:sz w:val="24"/>
          <w:lang w:val="en-US"/>
        </w:rPr>
      </w:pPr>
      <w:r>
        <w:rPr>
          <w:sz w:val="24"/>
          <w:lang w:val="en-US"/>
        </w:rPr>
        <w:t xml:space="preserve">The </w:t>
      </w:r>
      <w:r w:rsidR="00DE5E53">
        <w:rPr>
          <w:sz w:val="24"/>
          <w:lang w:val="en-US"/>
        </w:rPr>
        <w:t xml:space="preserve">high </w:t>
      </w:r>
      <w:r>
        <w:rPr>
          <w:sz w:val="24"/>
          <w:lang w:val="en-US"/>
        </w:rPr>
        <w:t xml:space="preserve">presence of </w:t>
      </w:r>
      <w:r w:rsidR="00DE5E53">
        <w:rPr>
          <w:sz w:val="24"/>
          <w:lang w:val="en-US"/>
        </w:rPr>
        <w:t xml:space="preserve">individuals in </w:t>
      </w:r>
      <w:r>
        <w:rPr>
          <w:sz w:val="24"/>
          <w:lang w:val="en-US"/>
        </w:rPr>
        <w:t>some spheres of sociability also impacted the analyzed indicators. The presence of the family sphere is associated with lower localism</w:t>
      </w:r>
      <w:r w:rsidR="00B742CF">
        <w:rPr>
          <w:sz w:val="24"/>
          <w:lang w:val="en-US"/>
        </w:rPr>
        <w:t xml:space="preserve"> and with smaller neighborhood spheres</w:t>
      </w:r>
      <w:r>
        <w:rPr>
          <w:sz w:val="24"/>
          <w:lang w:val="en-US"/>
        </w:rPr>
        <w:t>, what might appear counterintuitive</w:t>
      </w:r>
      <w:r w:rsidR="00EA2599">
        <w:rPr>
          <w:sz w:val="24"/>
          <w:lang w:val="en-US"/>
        </w:rPr>
        <w:t xml:space="preserve">. However, if we consider that these are the two main homophilic spheres, it is logic that the growth of one of them </w:t>
      </w:r>
      <w:r w:rsidR="003F435B">
        <w:rPr>
          <w:sz w:val="24"/>
          <w:lang w:val="en-US"/>
        </w:rPr>
        <w:t xml:space="preserve">leads to the </w:t>
      </w:r>
      <w:r w:rsidR="00EA2599">
        <w:rPr>
          <w:sz w:val="24"/>
          <w:lang w:val="en-US"/>
        </w:rPr>
        <w:t xml:space="preserve">decrease of the other. </w:t>
      </w:r>
      <w:r w:rsidR="003F435B">
        <w:rPr>
          <w:sz w:val="24"/>
          <w:lang w:val="en-US"/>
        </w:rPr>
        <w:t xml:space="preserve">Moreover, the analyses have shown that </w:t>
      </w:r>
      <w:r>
        <w:rPr>
          <w:sz w:val="24"/>
          <w:lang w:val="en-US"/>
        </w:rPr>
        <w:t>higher presence</w:t>
      </w:r>
      <w:r w:rsidR="003F435B">
        <w:rPr>
          <w:sz w:val="24"/>
          <w:lang w:val="en-US"/>
        </w:rPr>
        <w:t>s</w:t>
      </w:r>
      <w:r>
        <w:rPr>
          <w:sz w:val="24"/>
          <w:lang w:val="en-US"/>
        </w:rPr>
        <w:t xml:space="preserve"> of individuals in the church sphere </w:t>
      </w:r>
      <w:r w:rsidR="003F435B">
        <w:rPr>
          <w:sz w:val="24"/>
          <w:lang w:val="en-US"/>
        </w:rPr>
        <w:t>are</w:t>
      </w:r>
      <w:r>
        <w:rPr>
          <w:sz w:val="24"/>
          <w:lang w:val="en-US"/>
        </w:rPr>
        <w:t xml:space="preserve"> associated with larger network sizes, </w:t>
      </w:r>
      <w:r w:rsidR="003F435B">
        <w:rPr>
          <w:sz w:val="24"/>
          <w:lang w:val="en-US"/>
        </w:rPr>
        <w:t xml:space="preserve">with </w:t>
      </w:r>
      <w:r>
        <w:rPr>
          <w:sz w:val="24"/>
          <w:lang w:val="en-US"/>
        </w:rPr>
        <w:t xml:space="preserve">broader variability of sociability and </w:t>
      </w:r>
      <w:r w:rsidR="003F435B">
        <w:rPr>
          <w:sz w:val="24"/>
          <w:lang w:val="en-US"/>
        </w:rPr>
        <w:t xml:space="preserve">with </w:t>
      </w:r>
      <w:r>
        <w:rPr>
          <w:sz w:val="24"/>
          <w:lang w:val="en-US"/>
        </w:rPr>
        <w:t xml:space="preserve">smaller probabilities of high localism. </w:t>
      </w:r>
      <w:r w:rsidR="003F435B">
        <w:rPr>
          <w:sz w:val="24"/>
          <w:lang w:val="en-US"/>
        </w:rPr>
        <w:t xml:space="preserve">Therefore, </w:t>
      </w:r>
      <w:r>
        <w:rPr>
          <w:sz w:val="24"/>
          <w:lang w:val="en-US"/>
        </w:rPr>
        <w:t>the church sphere contributes to more ample social integration</w:t>
      </w:r>
      <w:r w:rsidR="003F435B">
        <w:rPr>
          <w:sz w:val="24"/>
          <w:lang w:val="en-US"/>
        </w:rPr>
        <w:t>, what is compatible not only with the less homophilic character of this sphere theoretically, but also with the recent local discussions on the sociology of religion</w:t>
      </w:r>
      <w:r>
        <w:rPr>
          <w:sz w:val="24"/>
          <w:lang w:val="en-US"/>
        </w:rPr>
        <w:t xml:space="preserve">. </w:t>
      </w:r>
      <w:r w:rsidR="00B742CF">
        <w:rPr>
          <w:sz w:val="24"/>
          <w:lang w:val="en-US"/>
        </w:rPr>
        <w:t xml:space="preserve">A similar kind </w:t>
      </w:r>
      <w:r>
        <w:rPr>
          <w:sz w:val="24"/>
          <w:lang w:val="en-US"/>
        </w:rPr>
        <w:t xml:space="preserve">of result is found </w:t>
      </w:r>
      <w:r w:rsidR="00B742CF">
        <w:rPr>
          <w:sz w:val="24"/>
          <w:lang w:val="en-US"/>
        </w:rPr>
        <w:t xml:space="preserve">for </w:t>
      </w:r>
      <w:r>
        <w:rPr>
          <w:sz w:val="24"/>
          <w:lang w:val="en-US"/>
        </w:rPr>
        <w:t xml:space="preserve">the work sphere, which contributes to more varied sociability and lower probabilities of the presence of high localism and </w:t>
      </w:r>
      <w:r w:rsidR="00B742CF">
        <w:rPr>
          <w:sz w:val="24"/>
          <w:lang w:val="en-US"/>
        </w:rPr>
        <w:t xml:space="preserve">of </w:t>
      </w:r>
      <w:r>
        <w:rPr>
          <w:sz w:val="24"/>
          <w:lang w:val="en-US"/>
        </w:rPr>
        <w:t>large neighbor</w:t>
      </w:r>
      <w:r w:rsidR="00B742CF">
        <w:rPr>
          <w:sz w:val="24"/>
          <w:lang w:val="en-US"/>
        </w:rPr>
        <w:t>hood</w:t>
      </w:r>
      <w:r>
        <w:rPr>
          <w:sz w:val="24"/>
          <w:lang w:val="en-US"/>
        </w:rPr>
        <w:t xml:space="preserve"> sphere</w:t>
      </w:r>
      <w:r w:rsidR="00B742CF">
        <w:rPr>
          <w:sz w:val="24"/>
          <w:lang w:val="en-US"/>
        </w:rPr>
        <w:t>s</w:t>
      </w:r>
      <w:r>
        <w:rPr>
          <w:sz w:val="24"/>
          <w:lang w:val="en-US"/>
        </w:rPr>
        <w:t xml:space="preserve">. </w:t>
      </w:r>
      <w:r w:rsidR="003F435B">
        <w:rPr>
          <w:sz w:val="24"/>
          <w:lang w:val="en-US"/>
        </w:rPr>
        <w:t xml:space="preserve">This is compatible with the previous </w:t>
      </w:r>
      <w:r w:rsidR="00A52959">
        <w:rPr>
          <w:sz w:val="24"/>
          <w:lang w:val="en-US"/>
        </w:rPr>
        <w:t xml:space="preserve">and already published </w:t>
      </w:r>
      <w:r w:rsidR="003F435B">
        <w:rPr>
          <w:sz w:val="24"/>
          <w:lang w:val="en-US"/>
        </w:rPr>
        <w:t>results of this res</w:t>
      </w:r>
      <w:r w:rsidR="00A52959">
        <w:rPr>
          <w:sz w:val="24"/>
          <w:lang w:val="en-US"/>
        </w:rPr>
        <w:t xml:space="preserve">earch. </w:t>
      </w:r>
      <w:r w:rsidR="003F435B">
        <w:rPr>
          <w:sz w:val="24"/>
          <w:lang w:val="en-US"/>
        </w:rPr>
        <w:t xml:space="preserve"> </w:t>
      </w:r>
    </w:p>
    <w:p w:rsidR="00C842FE" w:rsidRDefault="00C842FE" w:rsidP="00C842FE">
      <w:pPr>
        <w:spacing w:line="360" w:lineRule="auto"/>
        <w:ind w:firstLine="709"/>
        <w:jc w:val="both"/>
        <w:rPr>
          <w:sz w:val="24"/>
          <w:lang w:val="en-US"/>
        </w:rPr>
      </w:pPr>
      <w:r>
        <w:rPr>
          <w:sz w:val="24"/>
          <w:lang w:val="en-US"/>
        </w:rPr>
        <w:lastRenderedPageBreak/>
        <w:t>Finally</w:t>
      </w:r>
      <w:r w:rsidR="00A52959">
        <w:rPr>
          <w:sz w:val="24"/>
          <w:lang w:val="en-US"/>
        </w:rPr>
        <w:t xml:space="preserve"> and</w:t>
      </w:r>
      <w:r>
        <w:rPr>
          <w:sz w:val="24"/>
          <w:lang w:val="en-US"/>
        </w:rPr>
        <w:t xml:space="preserve"> of special interest for this article are the results in terms of spatial variables. Both localism and segregation impact </w:t>
      </w:r>
      <w:r w:rsidR="00694519">
        <w:rPr>
          <w:sz w:val="24"/>
          <w:lang w:val="en-US"/>
        </w:rPr>
        <w:t xml:space="preserve">negatively </w:t>
      </w:r>
      <w:r>
        <w:rPr>
          <w:sz w:val="24"/>
          <w:lang w:val="en-US"/>
        </w:rPr>
        <w:t xml:space="preserve">the variability of sociability and the presence of middle networks with organizational sociability. </w:t>
      </w:r>
      <w:r w:rsidR="00792132">
        <w:rPr>
          <w:sz w:val="24"/>
          <w:lang w:val="en-US"/>
        </w:rPr>
        <w:t xml:space="preserve">Additionally, a high presence of individuals in the neighborhood sphere has positive impact on network size. </w:t>
      </w:r>
      <w:r>
        <w:rPr>
          <w:sz w:val="24"/>
          <w:lang w:val="en-US"/>
        </w:rPr>
        <w:t>This has important consequence</w:t>
      </w:r>
      <w:r w:rsidR="00792132">
        <w:rPr>
          <w:sz w:val="24"/>
          <w:lang w:val="en-US"/>
        </w:rPr>
        <w:t>s</w:t>
      </w:r>
      <w:r>
        <w:rPr>
          <w:sz w:val="24"/>
          <w:lang w:val="en-US"/>
        </w:rPr>
        <w:t xml:space="preserve"> for living conditions of segregated individuals, since these relational situations are associated systematically with better social conditions. </w:t>
      </w:r>
      <w:r w:rsidR="00694519">
        <w:rPr>
          <w:sz w:val="24"/>
          <w:lang w:val="en-US"/>
        </w:rPr>
        <w:t>So, the relational patterns which contribute to social integration tend to be systematically less frequent in segregated environments, as well as for individuals with very local networks</w:t>
      </w:r>
      <w:r w:rsidR="00792132">
        <w:rPr>
          <w:sz w:val="24"/>
          <w:lang w:val="en-US"/>
        </w:rPr>
        <w:t>, reducing the potential effect of integration</w:t>
      </w:r>
      <w:r w:rsidR="00694519">
        <w:rPr>
          <w:sz w:val="24"/>
          <w:lang w:val="en-US"/>
        </w:rPr>
        <w:t xml:space="preserve"> </w:t>
      </w:r>
      <w:r w:rsidR="00792132">
        <w:rPr>
          <w:sz w:val="24"/>
          <w:lang w:val="en-US"/>
        </w:rPr>
        <w:t xml:space="preserve">through networks. </w:t>
      </w:r>
      <w:r w:rsidR="00694519">
        <w:rPr>
          <w:sz w:val="24"/>
          <w:lang w:val="en-US"/>
        </w:rPr>
        <w:t xml:space="preserve">This result presents </w:t>
      </w:r>
      <w:r w:rsidR="00A52959">
        <w:rPr>
          <w:sz w:val="24"/>
          <w:lang w:val="en-US"/>
        </w:rPr>
        <w:t xml:space="preserve">an important social impact for </w:t>
      </w:r>
      <w:r w:rsidR="00694519">
        <w:rPr>
          <w:sz w:val="24"/>
          <w:lang w:val="en-US"/>
        </w:rPr>
        <w:t xml:space="preserve">poverty, contributing to its reproduction as well as to the </w:t>
      </w:r>
      <w:r w:rsidR="00A52959">
        <w:rPr>
          <w:sz w:val="24"/>
          <w:lang w:val="en-US"/>
        </w:rPr>
        <w:t>durability</w:t>
      </w:r>
      <w:r w:rsidR="00694519">
        <w:rPr>
          <w:sz w:val="24"/>
          <w:lang w:val="en-US"/>
        </w:rPr>
        <w:t xml:space="preserve"> of inequalities.</w:t>
      </w:r>
    </w:p>
    <w:p w:rsidR="00C842FE" w:rsidRPr="00CC32B8" w:rsidRDefault="00C842FE" w:rsidP="00C842FE">
      <w:pPr>
        <w:spacing w:line="360" w:lineRule="auto"/>
        <w:ind w:firstLine="709"/>
        <w:rPr>
          <w:sz w:val="24"/>
          <w:lang w:val="en-US"/>
        </w:rPr>
      </w:pPr>
    </w:p>
    <w:p w:rsidR="00C842FE" w:rsidRPr="000A76B1" w:rsidRDefault="00C842FE" w:rsidP="00C842FE">
      <w:pPr>
        <w:pStyle w:val="Paragrafoelenco"/>
        <w:rPr>
          <w:sz w:val="24"/>
          <w:lang w:val="en-US"/>
        </w:rPr>
      </w:pPr>
    </w:p>
    <w:p w:rsidR="00C842FE" w:rsidRPr="00C01F71" w:rsidRDefault="00C842FE" w:rsidP="00C842FE">
      <w:pPr>
        <w:rPr>
          <w:b/>
          <w:sz w:val="24"/>
          <w:lang w:val="en-US"/>
        </w:rPr>
      </w:pPr>
      <w:r w:rsidRPr="00C01F71">
        <w:rPr>
          <w:b/>
          <w:sz w:val="24"/>
          <w:lang w:val="en-US"/>
        </w:rPr>
        <w:t>References</w:t>
      </w:r>
    </w:p>
    <w:p w:rsidR="00C842FE" w:rsidRDefault="00C842FE" w:rsidP="00E36C65">
      <w:pPr>
        <w:autoSpaceDE w:val="0"/>
        <w:autoSpaceDN w:val="0"/>
        <w:adjustRightInd w:val="0"/>
        <w:ind w:left="709" w:hanging="709"/>
        <w:jc w:val="both"/>
        <w:rPr>
          <w:rFonts w:cs="Arial"/>
          <w:iCs/>
          <w:lang w:val="en-US"/>
        </w:rPr>
      </w:pPr>
      <w:r w:rsidRPr="00E21E07">
        <w:rPr>
          <w:rFonts w:cs="Arial"/>
          <w:iCs/>
          <w:lang w:val="en-US"/>
        </w:rPr>
        <w:t>Bastani, S. Family comes first: Men’s and women’s</w:t>
      </w:r>
      <w:r>
        <w:rPr>
          <w:rFonts w:cs="Arial"/>
          <w:iCs/>
          <w:lang w:val="en-US"/>
        </w:rPr>
        <w:t xml:space="preserve"> </w:t>
      </w:r>
      <w:r w:rsidRPr="00E21E07">
        <w:rPr>
          <w:rFonts w:cs="Arial"/>
          <w:iCs/>
          <w:lang w:val="en-US"/>
        </w:rPr>
        <w:t>personal networks in Tehran</w:t>
      </w:r>
      <w:r>
        <w:rPr>
          <w:rFonts w:cs="Arial"/>
          <w:iCs/>
          <w:lang w:val="en-US"/>
        </w:rPr>
        <w:t xml:space="preserve">. </w:t>
      </w:r>
      <w:r w:rsidRPr="00E21E07">
        <w:rPr>
          <w:rFonts w:cs="Arial"/>
          <w:iCs/>
          <w:lang w:val="en-US"/>
        </w:rPr>
        <w:t>Social Networks 29 (2007) 357–374</w:t>
      </w:r>
      <w:r>
        <w:rPr>
          <w:rFonts w:cs="Arial"/>
          <w:iCs/>
          <w:lang w:val="en-US"/>
        </w:rPr>
        <w:t>.</w:t>
      </w:r>
    </w:p>
    <w:p w:rsidR="00C842FE" w:rsidRPr="00CB23F2" w:rsidRDefault="00CB27B3" w:rsidP="00E36C65">
      <w:pPr>
        <w:ind w:left="709" w:hanging="709"/>
        <w:rPr>
          <w:rFonts w:cs="Arial"/>
          <w:iCs/>
          <w:lang w:val="en-US"/>
        </w:rPr>
      </w:pPr>
      <w:r w:rsidRPr="00CB23F2">
        <w:rPr>
          <w:rFonts w:cs="Arial"/>
          <w:iCs/>
          <w:lang w:val="en-US"/>
        </w:rPr>
        <w:t>Bidart</w:t>
      </w:r>
      <w:r w:rsidR="00C842FE" w:rsidRPr="00CB23F2">
        <w:rPr>
          <w:rFonts w:cs="Arial"/>
          <w:iCs/>
          <w:lang w:val="en-US"/>
        </w:rPr>
        <w:t xml:space="preserve">, C. e </w:t>
      </w:r>
      <w:r w:rsidRPr="00CB23F2">
        <w:rPr>
          <w:rFonts w:cs="Arial"/>
          <w:iCs/>
          <w:lang w:val="en-US"/>
        </w:rPr>
        <w:t>Lavenu</w:t>
      </w:r>
      <w:r w:rsidR="00C842FE" w:rsidRPr="00CB23F2">
        <w:rPr>
          <w:rFonts w:cs="Arial"/>
          <w:iCs/>
          <w:lang w:val="en-US"/>
        </w:rPr>
        <w:t>, D. “Evolution of personal networks and life events”. Social Networks, 27 (4): 359-376, 2005.</w:t>
      </w:r>
    </w:p>
    <w:p w:rsidR="00C842FE" w:rsidRPr="00C842FE" w:rsidRDefault="00CB27B3" w:rsidP="00E36C65">
      <w:pPr>
        <w:ind w:left="709" w:hanging="709"/>
        <w:rPr>
          <w:rFonts w:cs="Arial"/>
          <w:iCs/>
        </w:rPr>
      </w:pPr>
      <w:r w:rsidRPr="00C842FE">
        <w:rPr>
          <w:rFonts w:cs="Arial"/>
          <w:iCs/>
        </w:rPr>
        <w:t>Bidart</w:t>
      </w:r>
      <w:r w:rsidR="00C842FE" w:rsidRPr="00C842FE">
        <w:rPr>
          <w:rFonts w:cs="Arial"/>
          <w:iCs/>
        </w:rPr>
        <w:t>, C. “En busca del contenido de las redes sociales: los ‘motivos’ de las relaciones”. Redes – Revista hispana para el análisis de redes sociales, Vol. 6 (7), 2009: 178-202.</w:t>
      </w:r>
    </w:p>
    <w:p w:rsidR="00C842FE" w:rsidRPr="00CB23F2" w:rsidRDefault="00C842FE" w:rsidP="00E36C65">
      <w:pPr>
        <w:ind w:left="709" w:hanging="709"/>
        <w:jc w:val="both"/>
        <w:rPr>
          <w:rFonts w:cs="Arial"/>
          <w:iCs/>
          <w:lang w:val="en-US"/>
        </w:rPr>
      </w:pPr>
      <w:r w:rsidRPr="00CB23F2">
        <w:rPr>
          <w:rFonts w:cs="Arial"/>
          <w:iCs/>
          <w:lang w:val="en-US"/>
        </w:rPr>
        <w:t xml:space="preserve">Blokland, T. Urban Bonds. </w:t>
      </w:r>
      <w:smartTag w:uri="urn:schemas-microsoft-com:office:smarttags" w:element="place">
        <w:smartTag w:uri="urn:schemas-microsoft-com:office:smarttags" w:element="City">
          <w:r w:rsidRPr="00CB23F2">
            <w:rPr>
              <w:rFonts w:cs="Arial"/>
              <w:iCs/>
              <w:lang w:val="en-US"/>
            </w:rPr>
            <w:t>London</w:t>
          </w:r>
        </w:smartTag>
      </w:smartTag>
      <w:r w:rsidRPr="00CB23F2">
        <w:rPr>
          <w:rFonts w:cs="Arial"/>
          <w:iCs/>
          <w:lang w:val="en-US"/>
        </w:rPr>
        <w:t>, Basil Blackwell, 2003.</w:t>
      </w:r>
    </w:p>
    <w:p w:rsidR="00C842FE" w:rsidRPr="00CB23F2" w:rsidRDefault="00C842FE" w:rsidP="00E36C65">
      <w:pPr>
        <w:shd w:val="clear" w:color="auto" w:fill="FFFFFF"/>
        <w:ind w:left="709" w:hanging="709"/>
        <w:jc w:val="both"/>
        <w:outlineLvl w:val="1"/>
        <w:rPr>
          <w:rFonts w:cs="Arial"/>
          <w:iCs/>
          <w:lang w:val="en-US"/>
        </w:rPr>
      </w:pPr>
      <w:r w:rsidRPr="00CB23F2">
        <w:rPr>
          <w:rFonts w:cs="Arial"/>
          <w:iCs/>
          <w:lang w:val="en-US"/>
        </w:rPr>
        <w:t>Blokland, T. and Savage, M.. Networked urbanism: social capital in the city. London: Ashgate Ed., 2008.</w:t>
      </w:r>
    </w:p>
    <w:p w:rsidR="00C842FE" w:rsidRPr="00CB23F2" w:rsidRDefault="00C842FE" w:rsidP="00E36C65">
      <w:pPr>
        <w:ind w:left="709" w:hanging="709"/>
        <w:jc w:val="both"/>
        <w:rPr>
          <w:rFonts w:cs="Arial"/>
          <w:iCs/>
          <w:lang w:val="en-US"/>
        </w:rPr>
      </w:pPr>
      <w:r w:rsidRPr="00CB23F2">
        <w:rPr>
          <w:rFonts w:cs="Arial"/>
          <w:iCs/>
          <w:lang w:val="en-US"/>
        </w:rPr>
        <w:t xml:space="preserve">Briggs, X. Bridging networks, social capital and racial segregation in America. </w:t>
      </w:r>
      <w:smartTag w:uri="urn:schemas-microsoft-com:office:smarttags" w:element="place">
        <w:smartTag w:uri="urn:schemas-microsoft-com:office:smarttags" w:element="City">
          <w:r w:rsidRPr="00CB23F2">
            <w:rPr>
              <w:rFonts w:cs="Arial"/>
              <w:iCs/>
              <w:lang w:val="en-US"/>
            </w:rPr>
            <w:t>Cambridge</w:t>
          </w:r>
        </w:smartTag>
      </w:smartTag>
      <w:r w:rsidRPr="00CB23F2">
        <w:rPr>
          <w:rFonts w:cs="Arial"/>
          <w:iCs/>
          <w:lang w:val="en-US"/>
        </w:rPr>
        <w:t>, KSG Faculty Research Working Paper Series, 2003.</w:t>
      </w:r>
    </w:p>
    <w:p w:rsidR="00C842FE" w:rsidRPr="00CB23F2" w:rsidRDefault="00C842FE" w:rsidP="00E36C65">
      <w:pPr>
        <w:ind w:left="709" w:hanging="709"/>
        <w:jc w:val="both"/>
        <w:rPr>
          <w:rFonts w:cs="Arial"/>
          <w:iCs/>
          <w:lang w:val="en-US"/>
        </w:rPr>
      </w:pPr>
      <w:r w:rsidRPr="00CB23F2">
        <w:rPr>
          <w:rFonts w:cs="Arial"/>
          <w:iCs/>
          <w:lang w:val="en-US"/>
        </w:rPr>
        <w:t>Briggs, X. “Social capital and segregation in the United States”. In: VARADY, D. Desegregating the city. Albany, Suny Press, 2005a.</w:t>
      </w:r>
    </w:p>
    <w:p w:rsidR="00C842FE" w:rsidRPr="00CB23F2" w:rsidRDefault="00C842FE" w:rsidP="00E36C65">
      <w:pPr>
        <w:shd w:val="clear" w:color="auto" w:fill="FFFFFF"/>
        <w:ind w:left="709" w:hanging="709"/>
        <w:jc w:val="both"/>
        <w:outlineLvl w:val="1"/>
        <w:rPr>
          <w:rFonts w:cs="Arial"/>
          <w:iCs/>
          <w:lang w:val="en-US"/>
        </w:rPr>
      </w:pPr>
      <w:r w:rsidRPr="00CB23F2">
        <w:rPr>
          <w:rFonts w:cs="Arial"/>
          <w:iCs/>
          <w:lang w:val="en-US"/>
        </w:rPr>
        <w:t xml:space="preserve">Briggs, X. (ed). The Geography of opportunity Race and Housing Choice in Metropolitan America. Brookings Institution Press, 2005b. </w:t>
      </w:r>
    </w:p>
    <w:p w:rsidR="00C842FE" w:rsidRPr="00CB23F2" w:rsidRDefault="00C842FE" w:rsidP="00E36C65">
      <w:pPr>
        <w:ind w:left="709" w:hanging="709"/>
        <w:rPr>
          <w:rFonts w:cs="Arial"/>
          <w:iCs/>
          <w:lang w:val="en-US"/>
        </w:rPr>
      </w:pPr>
      <w:r w:rsidRPr="00CB23F2">
        <w:rPr>
          <w:rFonts w:cs="Arial"/>
          <w:iCs/>
          <w:lang w:val="en-US"/>
        </w:rPr>
        <w:t>Beggs, J. Revising the rural-urban contrast: personal networks in nonmetropolitan and metropolitan settings. Rural sociology, 61:306-325, 1996.</w:t>
      </w:r>
    </w:p>
    <w:p w:rsidR="00B4526F" w:rsidRPr="00CB27B3" w:rsidRDefault="00B4526F" w:rsidP="00E36C65">
      <w:pPr>
        <w:ind w:left="709" w:hanging="709"/>
        <w:jc w:val="both"/>
        <w:rPr>
          <w:rFonts w:cs="Arial"/>
          <w:bCs/>
          <w:iCs/>
          <w:lang w:val="en-US"/>
        </w:rPr>
      </w:pPr>
      <w:r w:rsidRPr="00B4526F">
        <w:rPr>
          <w:rFonts w:cs="Arial"/>
          <w:bCs/>
          <w:iCs/>
          <w:lang w:val="en-US"/>
        </w:rPr>
        <w:t>Bichir</w:t>
      </w:r>
      <w:r w:rsidRPr="00CB27B3">
        <w:rPr>
          <w:rFonts w:cs="Arial"/>
          <w:bCs/>
          <w:iCs/>
          <w:lang w:val="en-US"/>
        </w:rPr>
        <w:t xml:space="preserve">, R.; </w:t>
      </w:r>
      <w:r w:rsidRPr="00B4526F">
        <w:rPr>
          <w:rFonts w:cs="Arial"/>
          <w:bCs/>
          <w:iCs/>
          <w:lang w:val="en-US"/>
        </w:rPr>
        <w:t>Marques</w:t>
      </w:r>
      <w:r w:rsidRPr="00CB27B3">
        <w:rPr>
          <w:rFonts w:cs="Arial"/>
          <w:bCs/>
          <w:iCs/>
          <w:lang w:val="en-US"/>
        </w:rPr>
        <w:t>, E. Poverty and sociability in Brazilian metropolises: comparing poor people´s personal networks in São Paulo and Salvador. Connections, Vol. 32 (1), p. 20-32.</w:t>
      </w:r>
    </w:p>
    <w:p w:rsidR="00E36C65" w:rsidRPr="00E36C65" w:rsidRDefault="00E36C65" w:rsidP="00E36C65">
      <w:pPr>
        <w:ind w:left="709" w:hanging="709"/>
        <w:rPr>
          <w:rFonts w:cs="Arial"/>
          <w:bCs/>
          <w:iCs/>
          <w:lang w:val="en-US"/>
        </w:rPr>
      </w:pPr>
      <w:r w:rsidRPr="00E36C65">
        <w:rPr>
          <w:rFonts w:cs="Arial"/>
          <w:bCs/>
          <w:iCs/>
          <w:lang w:val="en-US"/>
        </w:rPr>
        <w:t>Briggs, X. 2001. Ties that bind, bridge and constrain: social capital and segregation in the American Metropolis. Paper presented at the Seminar: Segregation and the city, Lincoln Institute for Land Policy.</w:t>
      </w:r>
    </w:p>
    <w:p w:rsidR="00E36C65" w:rsidRPr="00E36C65" w:rsidRDefault="00E36C65" w:rsidP="00E36C65">
      <w:pPr>
        <w:ind w:left="709" w:hanging="709"/>
        <w:rPr>
          <w:rFonts w:cs="Arial"/>
          <w:bCs/>
          <w:iCs/>
          <w:lang w:val="en-US"/>
        </w:rPr>
      </w:pPr>
      <w:r w:rsidRPr="00E36C65">
        <w:rPr>
          <w:rFonts w:cs="Arial"/>
          <w:bCs/>
          <w:iCs/>
          <w:lang w:val="en-US"/>
        </w:rPr>
        <w:t>Briggs, X. 2003. Bridging networks, social capital and racial segregation in America. Cambridge, KSG Faculty Research Working Paper Series.</w:t>
      </w:r>
    </w:p>
    <w:p w:rsidR="00C842FE" w:rsidRPr="00CB23F2" w:rsidRDefault="00C842FE" w:rsidP="00E36C65">
      <w:pPr>
        <w:ind w:left="709" w:hanging="709"/>
        <w:rPr>
          <w:rFonts w:cs="Arial"/>
          <w:iCs/>
          <w:lang w:val="en-US"/>
        </w:rPr>
      </w:pPr>
      <w:r w:rsidRPr="00CB23F2">
        <w:rPr>
          <w:rFonts w:cs="Arial"/>
          <w:iCs/>
          <w:lang w:val="en-US"/>
        </w:rPr>
        <w:t xml:space="preserve">Campbell, K. and Lee, B. </w:t>
      </w:r>
      <w:r w:rsidRPr="00CB23F2">
        <w:rPr>
          <w:rFonts w:cs="Arial"/>
          <w:bCs/>
          <w:iCs/>
          <w:lang w:val="en-US"/>
        </w:rPr>
        <w:t>Sources of Personal Neighbor Networks: Social Integration, Need, or Time?</w:t>
      </w:r>
      <w:r w:rsidRPr="00CB23F2">
        <w:rPr>
          <w:rFonts w:cs="Arial"/>
          <w:iCs/>
          <w:lang w:val="en-US"/>
        </w:rPr>
        <w:t xml:space="preserve"> </w:t>
      </w:r>
      <w:r w:rsidRPr="00CB23F2">
        <w:rPr>
          <w:rFonts w:cs="Arial"/>
          <w:i/>
          <w:lang w:val="en-US"/>
        </w:rPr>
        <w:t>Social Forces</w:t>
      </w:r>
      <w:r w:rsidRPr="00CB23F2">
        <w:rPr>
          <w:rFonts w:cs="Arial"/>
          <w:iCs/>
          <w:lang w:val="en-US"/>
        </w:rPr>
        <w:t>, Vol. 70 (4): 1077-1100, 1992.</w:t>
      </w:r>
    </w:p>
    <w:p w:rsidR="00C842FE" w:rsidRPr="00CB23F2" w:rsidRDefault="00C842FE" w:rsidP="00E36C65">
      <w:pPr>
        <w:ind w:left="709" w:hanging="709"/>
        <w:rPr>
          <w:rFonts w:cs="Arial"/>
          <w:iCs/>
          <w:lang w:val="en-US"/>
        </w:rPr>
      </w:pPr>
      <w:r w:rsidRPr="00CB23F2">
        <w:rPr>
          <w:rFonts w:cs="Arial"/>
          <w:iCs/>
          <w:lang w:val="en-US"/>
        </w:rPr>
        <w:lastRenderedPageBreak/>
        <w:t>Curley, A. Draining of gaining? The social networks of public housing movers in Boston. Journal of social and personal relationships, Vol, 26 (2-3), 2009: 227-247.</w:t>
      </w:r>
    </w:p>
    <w:p w:rsidR="00C842FE" w:rsidRPr="00CB23F2" w:rsidRDefault="00C842FE" w:rsidP="00E36C65">
      <w:pPr>
        <w:ind w:left="709" w:hanging="709"/>
        <w:rPr>
          <w:rFonts w:cs="Arial"/>
          <w:iCs/>
          <w:lang w:val="en-US"/>
        </w:rPr>
      </w:pPr>
      <w:r w:rsidRPr="00CB23F2">
        <w:rPr>
          <w:rFonts w:cs="Arial"/>
          <w:iCs/>
          <w:lang w:val="en-US"/>
        </w:rPr>
        <w:t>Curley, A. Deconcentrating poverty: program effects on neighborhood diversity and social cohesion. Conference paper for Housing Studies Association. York, UK: University of York, 2008.</w:t>
      </w:r>
    </w:p>
    <w:p w:rsidR="00C842FE" w:rsidRPr="00C842FE" w:rsidRDefault="00CB27B3" w:rsidP="00E36C65">
      <w:pPr>
        <w:ind w:left="709" w:hanging="709"/>
        <w:rPr>
          <w:rFonts w:cs="Arial"/>
          <w:iCs/>
        </w:rPr>
      </w:pPr>
      <w:r w:rsidRPr="00C842FE">
        <w:rPr>
          <w:rFonts w:cs="Arial"/>
          <w:iCs/>
        </w:rPr>
        <w:t>Degenne</w:t>
      </w:r>
      <w:r w:rsidR="00C842FE" w:rsidRPr="00C842FE">
        <w:rPr>
          <w:rFonts w:cs="Arial"/>
          <w:iCs/>
        </w:rPr>
        <w:t>, A. “Tipos de interacciones, formas de confianza y relaciones”. Redes – Revista hispana para el análisis de redes sociales, Vol. 16 (3), 2009: 63-91.</w:t>
      </w:r>
    </w:p>
    <w:p w:rsidR="00C842FE" w:rsidRPr="00CB23F2" w:rsidRDefault="00C842FE" w:rsidP="00E36C65">
      <w:pPr>
        <w:ind w:left="709" w:hanging="709"/>
        <w:jc w:val="both"/>
        <w:rPr>
          <w:rFonts w:cs="Arial"/>
          <w:iCs/>
          <w:lang w:val="en-US"/>
        </w:rPr>
      </w:pPr>
      <w:r w:rsidRPr="00CB23F2">
        <w:rPr>
          <w:rFonts w:cs="Arial"/>
          <w:iCs/>
          <w:lang w:val="en-US"/>
        </w:rPr>
        <w:t>Degennne, A. and Forsé, M. Les réseaux sociaux. Paris: Armand Colin, 1994.</w:t>
      </w:r>
    </w:p>
    <w:p w:rsidR="00C842FE" w:rsidRPr="004D7D24" w:rsidRDefault="00C842FE" w:rsidP="00E36C65">
      <w:pPr>
        <w:autoSpaceDE w:val="0"/>
        <w:autoSpaceDN w:val="0"/>
        <w:adjustRightInd w:val="0"/>
        <w:ind w:left="709" w:hanging="709"/>
        <w:jc w:val="both"/>
        <w:rPr>
          <w:rFonts w:cs="Arial"/>
          <w:iCs/>
        </w:rPr>
      </w:pPr>
      <w:r w:rsidRPr="00CB23F2">
        <w:rPr>
          <w:rFonts w:cs="Arial"/>
          <w:iCs/>
          <w:lang w:val="en-US"/>
        </w:rPr>
        <w:t xml:space="preserve">Doreian, Patrick; Conti, Norman. Social context, spatial structure and social network structure. </w:t>
      </w:r>
      <w:r w:rsidRPr="004D7D24">
        <w:rPr>
          <w:rFonts w:cs="Arial"/>
          <w:iCs/>
        </w:rPr>
        <w:t>Social Networks 34 (2012) 32– 46.</w:t>
      </w:r>
    </w:p>
    <w:p w:rsidR="00C842FE" w:rsidRPr="00CB23F2" w:rsidRDefault="00C842FE" w:rsidP="00E36C65">
      <w:pPr>
        <w:ind w:left="709" w:hanging="709"/>
        <w:rPr>
          <w:rFonts w:cs="Arial"/>
          <w:iCs/>
          <w:lang w:val="en-US"/>
        </w:rPr>
      </w:pPr>
      <w:r w:rsidRPr="004D7D24">
        <w:rPr>
          <w:rFonts w:cs="Arial"/>
          <w:iCs/>
        </w:rPr>
        <w:t xml:space="preserve">Ferrand, A. Las comunidades locales como estructuras meso. Revista Hispana para el Análisis de Redes Sociales, Vol. 3(4), set-nov., 2002. </w:t>
      </w:r>
      <w:r w:rsidRPr="00CB23F2">
        <w:rPr>
          <w:rFonts w:cs="Arial"/>
          <w:iCs/>
          <w:lang w:val="en-US"/>
        </w:rPr>
        <w:t>Available at: http://revista-redes.rediris.es.</w:t>
      </w:r>
    </w:p>
    <w:p w:rsidR="00C842FE" w:rsidRPr="00CB23F2" w:rsidRDefault="00C842FE" w:rsidP="00E36C65">
      <w:pPr>
        <w:ind w:left="709" w:hanging="709"/>
        <w:jc w:val="both"/>
        <w:rPr>
          <w:rFonts w:cs="Arial"/>
          <w:iCs/>
          <w:lang w:val="en-US"/>
        </w:rPr>
      </w:pPr>
      <w:r w:rsidRPr="00CB23F2">
        <w:rPr>
          <w:rFonts w:cs="Arial"/>
          <w:iCs/>
          <w:lang w:val="en-US"/>
        </w:rPr>
        <w:t>Fischer, C. and Shavit, Y. National differences in network density: Israel and the United States. Social Networks, 17(2), 129-145, 1995.</w:t>
      </w:r>
    </w:p>
    <w:p w:rsidR="00C842FE" w:rsidRPr="00B4526F" w:rsidRDefault="00C842FE" w:rsidP="00E36C65">
      <w:pPr>
        <w:ind w:left="709" w:hanging="709"/>
        <w:jc w:val="both"/>
        <w:rPr>
          <w:rFonts w:cs="Arial"/>
          <w:iCs/>
          <w:lang w:val="en-US"/>
        </w:rPr>
      </w:pPr>
      <w:r w:rsidRPr="00B4526F">
        <w:rPr>
          <w:rFonts w:cs="Arial"/>
          <w:iCs/>
          <w:lang w:val="en-US"/>
        </w:rPr>
        <w:t xml:space="preserve">Fischer, </w:t>
      </w:r>
      <w:r w:rsidR="00CB27B3" w:rsidRPr="00B4526F">
        <w:rPr>
          <w:rFonts w:cs="Arial"/>
          <w:iCs/>
          <w:lang w:val="en-US"/>
        </w:rPr>
        <w:t xml:space="preserve">C. </w:t>
      </w:r>
      <w:r w:rsidRPr="00B4526F">
        <w:rPr>
          <w:rFonts w:cs="Arial"/>
          <w:iCs/>
          <w:lang w:val="en-US"/>
        </w:rPr>
        <w:t>2011</w:t>
      </w:r>
      <w:r w:rsidR="00CB27B3" w:rsidRPr="00B4526F">
        <w:rPr>
          <w:rFonts w:cs="Arial"/>
          <w:iCs/>
          <w:lang w:val="en-US"/>
        </w:rPr>
        <w:t xml:space="preserve">. </w:t>
      </w:r>
      <w:r w:rsidR="00B4526F" w:rsidRPr="00B4526F">
        <w:rPr>
          <w:rFonts w:cs="Arial"/>
          <w:iCs/>
          <w:lang w:val="en-US"/>
        </w:rPr>
        <w:t>Still connected: family and friends n America since 1970. New York: Russel Sage Foundation.</w:t>
      </w:r>
    </w:p>
    <w:p w:rsidR="00C842FE" w:rsidRPr="00CB23F2" w:rsidRDefault="00C842FE" w:rsidP="00E36C65">
      <w:pPr>
        <w:autoSpaceDE w:val="0"/>
        <w:autoSpaceDN w:val="0"/>
        <w:adjustRightInd w:val="0"/>
        <w:ind w:left="709" w:hanging="709"/>
        <w:rPr>
          <w:rFonts w:cs="Arial"/>
          <w:iCs/>
          <w:lang w:val="en-US"/>
        </w:rPr>
      </w:pPr>
      <w:r w:rsidRPr="00CB23F2">
        <w:rPr>
          <w:rFonts w:cs="Arial"/>
          <w:iCs/>
          <w:lang w:val="en-US"/>
        </w:rPr>
        <w:t>Freeman, L. 2001. The Effects of Sprawl on Neighborhood Social Ties: An Explanatory Analysis, Journal of the American Planning Association, 67:1, 69-77.</w:t>
      </w:r>
    </w:p>
    <w:p w:rsidR="00C842FE" w:rsidRPr="00C842FE" w:rsidRDefault="00CB27B3" w:rsidP="00E36C65">
      <w:pPr>
        <w:ind w:left="709" w:hanging="709"/>
        <w:rPr>
          <w:rFonts w:cs="Arial"/>
          <w:iCs/>
        </w:rPr>
      </w:pPr>
      <w:r w:rsidRPr="004D7D24">
        <w:rPr>
          <w:rFonts w:cs="Arial"/>
          <w:iCs/>
        </w:rPr>
        <w:t>Grosseti</w:t>
      </w:r>
      <w:r w:rsidR="00C842FE" w:rsidRPr="004D7D24">
        <w:rPr>
          <w:rFonts w:cs="Arial"/>
          <w:iCs/>
        </w:rPr>
        <w:t xml:space="preserve">, M. “Que es una relación social? </w:t>
      </w:r>
      <w:r w:rsidR="00C842FE" w:rsidRPr="00C842FE">
        <w:rPr>
          <w:rFonts w:cs="Arial"/>
          <w:iCs/>
        </w:rPr>
        <w:t>Un conjunto de mediaciones diádicas”. Redes – Revista Hispana para el análisis de redes sociales, Vol 16 (2): 44-62, 2009.</w:t>
      </w:r>
    </w:p>
    <w:p w:rsidR="00C842FE" w:rsidRPr="00CB23F2" w:rsidRDefault="00CB27B3" w:rsidP="00E36C65">
      <w:pPr>
        <w:ind w:left="709" w:hanging="709"/>
        <w:rPr>
          <w:rFonts w:cs="Arial"/>
          <w:iCs/>
          <w:lang w:val="en-US"/>
        </w:rPr>
      </w:pPr>
      <w:r w:rsidRPr="00CB23F2">
        <w:rPr>
          <w:rFonts w:cs="Arial"/>
          <w:iCs/>
          <w:lang w:val="en-US"/>
        </w:rPr>
        <w:t>Grosseti</w:t>
      </w:r>
      <w:r w:rsidR="00C842FE" w:rsidRPr="00CB23F2">
        <w:rPr>
          <w:rFonts w:cs="Arial"/>
          <w:iCs/>
          <w:lang w:val="en-US"/>
        </w:rPr>
        <w:t>, M. Are French networks different? Social Networks, 29(3), 391-404, 2007.</w:t>
      </w:r>
    </w:p>
    <w:p w:rsidR="00C842FE" w:rsidRPr="00CB23F2" w:rsidRDefault="00C842FE" w:rsidP="00E36C65">
      <w:pPr>
        <w:autoSpaceDE w:val="0"/>
        <w:autoSpaceDN w:val="0"/>
        <w:adjustRightInd w:val="0"/>
        <w:ind w:left="709" w:hanging="709"/>
        <w:jc w:val="both"/>
        <w:rPr>
          <w:rFonts w:cs="Arial"/>
          <w:iCs/>
          <w:lang w:val="en-US"/>
        </w:rPr>
      </w:pPr>
      <w:r w:rsidRPr="00CB23F2">
        <w:rPr>
          <w:rFonts w:cs="Arial"/>
          <w:iCs/>
          <w:lang w:val="en-US"/>
        </w:rPr>
        <w:t xml:space="preserve">John R. Hipp; Robert W. Faris; Adam Boessen. Measuring </w:t>
      </w:r>
      <w:r w:rsidRPr="00CB23F2">
        <w:rPr>
          <w:rFonts w:cs="Arial" w:hint="eastAsia"/>
          <w:iCs/>
          <w:lang w:val="en-US"/>
        </w:rPr>
        <w:t>‘</w:t>
      </w:r>
      <w:r w:rsidRPr="00CB23F2">
        <w:rPr>
          <w:rFonts w:cs="Arial"/>
          <w:iCs/>
          <w:lang w:val="en-US"/>
        </w:rPr>
        <w:t>neighborhood</w:t>
      </w:r>
      <w:r w:rsidRPr="00CB23F2">
        <w:rPr>
          <w:rFonts w:cs="Arial" w:hint="eastAsia"/>
          <w:iCs/>
          <w:lang w:val="en-US"/>
        </w:rPr>
        <w:t>’</w:t>
      </w:r>
      <w:r w:rsidRPr="00CB23F2">
        <w:rPr>
          <w:rFonts w:cs="Arial"/>
          <w:iCs/>
          <w:lang w:val="en-US"/>
        </w:rPr>
        <w:t>: Constructing network neighborhoods. Social Networks 34 (2012) 128– 140</w:t>
      </w:r>
    </w:p>
    <w:p w:rsidR="00C842FE" w:rsidRPr="00CB23F2" w:rsidRDefault="00C842FE" w:rsidP="00E36C65">
      <w:pPr>
        <w:autoSpaceDE w:val="0"/>
        <w:autoSpaceDN w:val="0"/>
        <w:adjustRightInd w:val="0"/>
        <w:ind w:left="709" w:hanging="709"/>
        <w:jc w:val="both"/>
        <w:rPr>
          <w:rFonts w:cs="Arial"/>
          <w:iCs/>
          <w:lang w:val="en-US"/>
        </w:rPr>
      </w:pPr>
      <w:r w:rsidRPr="00CB23F2">
        <w:rPr>
          <w:rFonts w:cs="Arial"/>
          <w:iCs/>
          <w:lang w:val="en-US"/>
        </w:rPr>
        <w:t>Kleit, Rachel; Carnegie, Nicole. Integrated or isolated? The impact of public housing redevelopment on social network homophily. Social Networks 33 (2011) 152–165.</w:t>
      </w:r>
    </w:p>
    <w:p w:rsidR="00C842FE" w:rsidRPr="00CB23F2" w:rsidRDefault="00B4526F" w:rsidP="00E36C65">
      <w:pPr>
        <w:ind w:left="709" w:hanging="709"/>
        <w:rPr>
          <w:rFonts w:cs="Arial"/>
          <w:iCs/>
          <w:lang w:val="en-US"/>
        </w:rPr>
      </w:pPr>
      <w:r w:rsidRPr="00CB23F2">
        <w:rPr>
          <w:rFonts w:cs="Arial"/>
          <w:iCs/>
          <w:lang w:val="en-US"/>
        </w:rPr>
        <w:t>Jariego</w:t>
      </w:r>
      <w:r w:rsidR="00C842FE" w:rsidRPr="00CB23F2">
        <w:rPr>
          <w:rFonts w:cs="Arial"/>
          <w:iCs/>
          <w:lang w:val="en-US"/>
        </w:rPr>
        <w:t>, I. “A general typology of the personal networks of immigrants with less than 10 years living in Spain”. XXIII Sunbelt Conference, 2003.</w:t>
      </w:r>
    </w:p>
    <w:p w:rsidR="00C842FE" w:rsidRPr="00CB23F2" w:rsidRDefault="00C842FE" w:rsidP="00E36C65">
      <w:pPr>
        <w:autoSpaceDE w:val="0"/>
        <w:autoSpaceDN w:val="0"/>
        <w:adjustRightInd w:val="0"/>
        <w:ind w:left="709" w:hanging="709"/>
        <w:jc w:val="both"/>
        <w:rPr>
          <w:rFonts w:cs="Arial"/>
          <w:iCs/>
          <w:lang w:val="en-US"/>
        </w:rPr>
      </w:pPr>
      <w:r w:rsidRPr="00CB23F2">
        <w:rPr>
          <w:rFonts w:cs="Arial"/>
          <w:iCs/>
          <w:lang w:val="en-US"/>
        </w:rPr>
        <w:t>Lee, R., Ruan, D., Lai, G. Social structure and support networks in Beijing and Hong Kong. Social Networks 27 (2005) 249–274.</w:t>
      </w:r>
    </w:p>
    <w:p w:rsidR="00C842FE" w:rsidRPr="00C842FE" w:rsidRDefault="00C842FE" w:rsidP="00E36C65">
      <w:pPr>
        <w:widowControl w:val="0"/>
        <w:ind w:left="709" w:hanging="709"/>
        <w:jc w:val="both"/>
        <w:rPr>
          <w:rFonts w:cs="Arial"/>
          <w:iCs/>
        </w:rPr>
      </w:pPr>
      <w:r w:rsidRPr="00CB23F2">
        <w:rPr>
          <w:rFonts w:cs="Arial"/>
          <w:iCs/>
          <w:lang w:val="en-US"/>
        </w:rPr>
        <w:t xml:space="preserve">Lonkila, M. The importance of work-related social ties in post-soviet </w:t>
      </w:r>
      <w:smartTag w:uri="urn:schemas-microsoft-com:office:smarttags" w:element="country-region">
        <w:r w:rsidRPr="00CB23F2">
          <w:rPr>
            <w:rFonts w:cs="Arial"/>
            <w:iCs/>
            <w:lang w:val="en-US"/>
          </w:rPr>
          <w:t>Russia</w:t>
        </w:r>
      </w:smartTag>
      <w:r w:rsidRPr="00CB23F2">
        <w:rPr>
          <w:rFonts w:cs="Arial"/>
          <w:iCs/>
          <w:lang w:val="en-US"/>
        </w:rPr>
        <w:t xml:space="preserve">: the role of co-workers in the personal networks in </w:t>
      </w:r>
      <w:smartTag w:uri="urn:schemas-microsoft-com:office:smarttags" w:element="City">
        <w:r w:rsidRPr="00CB23F2">
          <w:rPr>
            <w:rFonts w:cs="Arial"/>
            <w:iCs/>
            <w:lang w:val="en-US"/>
          </w:rPr>
          <w:t>St. Petersburg</w:t>
        </w:r>
      </w:smartTag>
      <w:r w:rsidRPr="00CB23F2">
        <w:rPr>
          <w:rFonts w:cs="Arial"/>
          <w:iCs/>
          <w:lang w:val="en-US"/>
        </w:rPr>
        <w:t xml:space="preserve"> and </w:t>
      </w:r>
      <w:smartTag w:uri="urn:schemas-microsoft-com:office:smarttags" w:element="City">
        <w:smartTag w:uri="urn:schemas-microsoft-com:office:smarttags" w:element="place">
          <w:r w:rsidRPr="00CB23F2">
            <w:rPr>
              <w:rFonts w:cs="Arial"/>
              <w:iCs/>
              <w:lang w:val="en-US"/>
            </w:rPr>
            <w:t>Helsinki</w:t>
          </w:r>
        </w:smartTag>
      </w:smartTag>
      <w:r w:rsidRPr="00CB23F2">
        <w:rPr>
          <w:rFonts w:cs="Arial"/>
          <w:iCs/>
          <w:lang w:val="en-US"/>
        </w:rPr>
        <w:t xml:space="preserve">. </w:t>
      </w:r>
      <w:r w:rsidRPr="00C842FE">
        <w:rPr>
          <w:rFonts w:cs="Arial"/>
          <w:iCs/>
        </w:rPr>
        <w:t>Connections, vol. 30(1), 46-56, 2010.</w:t>
      </w:r>
    </w:p>
    <w:p w:rsidR="00C842FE" w:rsidRPr="00C842FE" w:rsidRDefault="00CB27B3" w:rsidP="00E36C65">
      <w:pPr>
        <w:ind w:left="709" w:hanging="709"/>
        <w:rPr>
          <w:rFonts w:cs="Arial"/>
          <w:iCs/>
        </w:rPr>
      </w:pPr>
      <w:r w:rsidRPr="00C842FE">
        <w:rPr>
          <w:rFonts w:cs="Arial"/>
          <w:iCs/>
        </w:rPr>
        <w:t>Lonkila</w:t>
      </w:r>
      <w:r w:rsidR="00C842FE" w:rsidRPr="00C842FE">
        <w:rPr>
          <w:rFonts w:cs="Arial"/>
          <w:iCs/>
        </w:rPr>
        <w:t xml:space="preserve">, M. e </w:t>
      </w:r>
      <w:r w:rsidRPr="00C842FE">
        <w:rPr>
          <w:rFonts w:cs="Arial"/>
          <w:iCs/>
        </w:rPr>
        <w:t>Salmi</w:t>
      </w:r>
      <w:r w:rsidR="00C842FE" w:rsidRPr="00C842FE">
        <w:rPr>
          <w:rFonts w:cs="Arial"/>
          <w:iCs/>
        </w:rPr>
        <w:t>, A. 2008. “El coletivo obrero ruso y la migración”. Redes – Revista Hispana para el análisis de redes sociales, Vol 15, p. 32-47.</w:t>
      </w:r>
    </w:p>
    <w:p w:rsidR="00C842FE" w:rsidRPr="00CB23F2" w:rsidRDefault="00C842FE" w:rsidP="00E36C65">
      <w:pPr>
        <w:autoSpaceDE w:val="0"/>
        <w:autoSpaceDN w:val="0"/>
        <w:adjustRightInd w:val="0"/>
        <w:ind w:left="709" w:hanging="709"/>
        <w:jc w:val="both"/>
        <w:rPr>
          <w:rFonts w:cs="Arial"/>
          <w:iCs/>
          <w:lang w:val="en-US"/>
        </w:rPr>
      </w:pPr>
      <w:r w:rsidRPr="00CB23F2">
        <w:rPr>
          <w:rFonts w:cs="Arial"/>
          <w:iCs/>
          <w:lang w:val="en-US"/>
        </w:rPr>
        <w:t>Lee, Trevor. The Resilience of Social Networks to Changes in Mobility and Propinquity Social Networks, 2 (1980) 423-435</w:t>
      </w:r>
    </w:p>
    <w:p w:rsidR="00C842FE" w:rsidRPr="00CB23F2" w:rsidRDefault="00C842FE" w:rsidP="00E36C65">
      <w:pPr>
        <w:autoSpaceDE w:val="0"/>
        <w:autoSpaceDN w:val="0"/>
        <w:adjustRightInd w:val="0"/>
        <w:ind w:left="709" w:hanging="709"/>
        <w:jc w:val="both"/>
        <w:rPr>
          <w:rFonts w:cs="Arial"/>
          <w:iCs/>
          <w:lang w:val="en-US"/>
        </w:rPr>
      </w:pPr>
      <w:r w:rsidRPr="004D7D24">
        <w:rPr>
          <w:rFonts w:cs="Arial"/>
          <w:iCs/>
        </w:rPr>
        <w:t xml:space="preserve">Lubbers, M. ; Molina, J.; Lerner, J.; Brandes, U.; Ávila, J.; McCarty, C.. </w:t>
      </w:r>
      <w:r w:rsidRPr="00CB23F2">
        <w:rPr>
          <w:rFonts w:cs="Arial"/>
          <w:iCs/>
          <w:lang w:val="en-US"/>
        </w:rPr>
        <w:t>Longitudinal analysis of personal networks. The case of Argentinean migrants in Spain. Social Networks 32 (2010) 91–104.</w:t>
      </w:r>
    </w:p>
    <w:p w:rsidR="00CB27B3" w:rsidRPr="00CB27B3" w:rsidRDefault="00B4526F" w:rsidP="00E36C65">
      <w:pPr>
        <w:ind w:left="709" w:hanging="709"/>
        <w:jc w:val="both"/>
        <w:rPr>
          <w:rFonts w:cs="Arial"/>
          <w:iCs/>
          <w:lang w:val="en-US"/>
        </w:rPr>
      </w:pPr>
      <w:r w:rsidRPr="00CB27B3">
        <w:rPr>
          <w:rFonts w:cs="Arial"/>
          <w:iCs/>
          <w:lang w:val="en-US"/>
        </w:rPr>
        <w:t>Marques</w:t>
      </w:r>
      <w:r w:rsidR="00CB27B3" w:rsidRPr="00CB27B3">
        <w:rPr>
          <w:rFonts w:cs="Arial"/>
          <w:iCs/>
          <w:lang w:val="en-US"/>
        </w:rPr>
        <w:t xml:space="preserve">, E. 2012. Opportunities and deprivation in the Global South: Poverty, segregation and social networks in São Paulo. Londres: Ashgate Pub. </w:t>
      </w:r>
    </w:p>
    <w:p w:rsidR="00CB27B3" w:rsidRPr="00CB27B3" w:rsidRDefault="00B4526F" w:rsidP="00E36C65">
      <w:pPr>
        <w:widowControl w:val="0"/>
        <w:tabs>
          <w:tab w:val="left" w:pos="284"/>
        </w:tabs>
        <w:autoSpaceDE w:val="0"/>
        <w:autoSpaceDN w:val="0"/>
        <w:adjustRightInd w:val="0"/>
        <w:ind w:left="709" w:hanging="709"/>
        <w:jc w:val="both"/>
        <w:rPr>
          <w:rFonts w:cs="Arial"/>
          <w:iCs/>
          <w:lang w:val="en-US"/>
        </w:rPr>
      </w:pPr>
      <w:r w:rsidRPr="00CB27B3">
        <w:rPr>
          <w:rFonts w:cs="Arial"/>
          <w:iCs/>
          <w:lang w:val="en-US"/>
        </w:rPr>
        <w:t>Marques</w:t>
      </w:r>
      <w:r w:rsidR="00CB27B3" w:rsidRPr="00CB27B3">
        <w:rPr>
          <w:rFonts w:cs="Arial"/>
          <w:iCs/>
          <w:lang w:val="en-US"/>
        </w:rPr>
        <w:t xml:space="preserve">, E. Do social networks help overcoming urban poverty, in spite of segregation? International Journal of Urban and Regional Research, Vol. 36 (5), p. 958-79, 2012. </w:t>
      </w:r>
    </w:p>
    <w:p w:rsidR="00C842FE" w:rsidRPr="00CB23F2" w:rsidRDefault="00C842FE" w:rsidP="00E36C65">
      <w:pPr>
        <w:ind w:left="709" w:hanging="709"/>
        <w:jc w:val="both"/>
        <w:rPr>
          <w:rFonts w:cs="Arial"/>
          <w:iCs/>
          <w:lang w:val="en-US"/>
        </w:rPr>
      </w:pPr>
      <w:r w:rsidRPr="00CB23F2">
        <w:rPr>
          <w:rFonts w:cs="Arial"/>
          <w:iCs/>
          <w:lang w:val="en-US"/>
        </w:rPr>
        <w:t>McPherson, M.; Smith-Lovin, L. and Cook, J. “Birds of a feather: homophily in social networks”. Annual Review of Sociology, 27: 415-444, 2001.</w:t>
      </w:r>
    </w:p>
    <w:p w:rsidR="00C842FE" w:rsidRPr="00C842FE" w:rsidRDefault="00C842FE" w:rsidP="00E36C65">
      <w:pPr>
        <w:ind w:left="709" w:hanging="709"/>
        <w:rPr>
          <w:rFonts w:cs="Arial"/>
          <w:iCs/>
        </w:rPr>
      </w:pPr>
      <w:r w:rsidRPr="008314EA">
        <w:rPr>
          <w:rFonts w:cs="Arial"/>
          <w:iCs/>
        </w:rPr>
        <w:t xml:space="preserve">Molina, J.; Lerner, J. and Mestres, S. Patrones de cambio de las redes personales de inmigrantes en Cataluña. </w:t>
      </w:r>
      <w:r w:rsidRPr="00C842FE">
        <w:rPr>
          <w:rFonts w:cs="Arial"/>
          <w:iCs/>
        </w:rPr>
        <w:t>Redes – Revista hispana para el análisis de redes sociales, Vol, 15, 2008: 48-61.</w:t>
      </w:r>
    </w:p>
    <w:p w:rsidR="00CE7462" w:rsidRPr="00CE7462" w:rsidRDefault="00CE7462" w:rsidP="00CE7462">
      <w:pPr>
        <w:shd w:val="clear" w:color="auto" w:fill="FFFFFF"/>
        <w:ind w:left="709" w:hanging="709"/>
        <w:jc w:val="both"/>
        <w:outlineLvl w:val="1"/>
        <w:rPr>
          <w:rFonts w:cs="Arial"/>
          <w:iCs/>
        </w:rPr>
      </w:pPr>
      <w:r w:rsidRPr="00CE7462">
        <w:rPr>
          <w:rFonts w:cs="Arial"/>
          <w:iCs/>
          <w:lang w:val="en-US"/>
        </w:rPr>
        <w:lastRenderedPageBreak/>
        <w:t xml:space="preserve">Moya, E. and Marques, E. 2013. </w:t>
      </w:r>
      <w:r w:rsidRPr="00CE7462">
        <w:rPr>
          <w:rFonts w:cs="Arial"/>
          <w:iCs/>
        </w:rPr>
        <w:t>Échanges sociaux et mécanismes relationnels à São Paulo et Salvador</w:t>
      </w:r>
      <w:r>
        <w:rPr>
          <w:rFonts w:cs="Arial"/>
          <w:iCs/>
        </w:rPr>
        <w:t>. Brésil, 3: 149-172.</w:t>
      </w:r>
    </w:p>
    <w:p w:rsidR="00C842FE" w:rsidRPr="00CB23F2" w:rsidRDefault="00C842FE" w:rsidP="00E36C65">
      <w:pPr>
        <w:shd w:val="clear" w:color="auto" w:fill="FFFFFF"/>
        <w:ind w:left="709" w:hanging="709"/>
        <w:jc w:val="both"/>
        <w:outlineLvl w:val="1"/>
        <w:rPr>
          <w:rFonts w:cs="Arial"/>
          <w:iCs/>
          <w:lang w:val="en-US"/>
        </w:rPr>
      </w:pPr>
      <w:r w:rsidRPr="00CB23F2">
        <w:rPr>
          <w:rFonts w:cs="Arial"/>
          <w:iCs/>
          <w:lang w:val="en-US"/>
        </w:rPr>
        <w:t xml:space="preserve">Mustered, S.; Murie, A. and Kestellot, C. Neighborhoods of poverty: urban social exclusion and integration in </w:t>
      </w:r>
      <w:smartTag w:uri="urn:schemas-microsoft-com:office:smarttags" w:element="place">
        <w:r w:rsidRPr="00CB23F2">
          <w:rPr>
            <w:rFonts w:cs="Arial"/>
            <w:iCs/>
            <w:lang w:val="en-US"/>
          </w:rPr>
          <w:t>Europe</w:t>
        </w:r>
      </w:smartTag>
      <w:r w:rsidRPr="00CB23F2">
        <w:rPr>
          <w:rFonts w:cs="Arial"/>
          <w:iCs/>
          <w:lang w:val="en-US"/>
        </w:rPr>
        <w:t xml:space="preserve">. </w:t>
      </w:r>
      <w:smartTag w:uri="urn:schemas-microsoft-com:office:smarttags" w:element="place">
        <w:smartTag w:uri="urn:schemas-microsoft-com:office:smarttags" w:element="City">
          <w:r w:rsidRPr="00CB23F2">
            <w:rPr>
              <w:rFonts w:cs="Arial"/>
              <w:iCs/>
              <w:lang w:val="en-US"/>
            </w:rPr>
            <w:t>London</w:t>
          </w:r>
        </w:smartTag>
      </w:smartTag>
      <w:r w:rsidRPr="00CB23F2">
        <w:rPr>
          <w:rFonts w:cs="Arial"/>
          <w:iCs/>
          <w:lang w:val="en-US"/>
        </w:rPr>
        <w:t>: Palgrave Ed. 2006.</w:t>
      </w:r>
    </w:p>
    <w:p w:rsidR="00C842FE" w:rsidRPr="00CB23F2" w:rsidRDefault="00C842FE" w:rsidP="00E36C65">
      <w:pPr>
        <w:autoSpaceDE w:val="0"/>
        <w:autoSpaceDN w:val="0"/>
        <w:adjustRightInd w:val="0"/>
        <w:ind w:left="709" w:hanging="709"/>
        <w:jc w:val="both"/>
        <w:rPr>
          <w:rFonts w:cs="Arial"/>
          <w:iCs/>
          <w:lang w:val="en-US"/>
        </w:rPr>
      </w:pPr>
      <w:r w:rsidRPr="00CB23F2">
        <w:rPr>
          <w:rFonts w:cs="Arial"/>
          <w:iCs/>
          <w:lang w:val="en-US"/>
        </w:rPr>
        <w:t>Ruan, D., Freeman, L., Dai, X., Pan, Y., Zhang, W. On the changing structure of social networks in urban China. Social Networks 19 (1997) 75-89.</w:t>
      </w:r>
    </w:p>
    <w:p w:rsidR="00C842FE" w:rsidRPr="00B4526F" w:rsidRDefault="00B4526F" w:rsidP="00E36C65">
      <w:pPr>
        <w:ind w:left="709" w:hanging="709"/>
        <w:jc w:val="both"/>
        <w:rPr>
          <w:rFonts w:cs="Arial"/>
          <w:iCs/>
          <w:lang w:val="en-US"/>
        </w:rPr>
      </w:pPr>
      <w:r w:rsidRPr="00B4526F">
        <w:rPr>
          <w:rFonts w:cs="Arial"/>
          <w:iCs/>
          <w:lang w:val="en-US"/>
        </w:rPr>
        <w:t>Schweizer, T.; Schnegg, M.; Berzborn, S.</w:t>
      </w:r>
      <w:r w:rsidR="00C842FE" w:rsidRPr="00B4526F">
        <w:rPr>
          <w:rFonts w:cs="Arial"/>
          <w:iCs/>
          <w:lang w:val="en-US"/>
        </w:rPr>
        <w:t xml:space="preserve"> 1998; </w:t>
      </w:r>
      <w:r w:rsidRPr="00B4526F">
        <w:rPr>
          <w:rFonts w:cs="Arial"/>
          <w:iCs/>
          <w:lang w:val="en-US"/>
        </w:rPr>
        <w:t>Personal networks and social support in a multiethnic community of southern California. Social Networks 20: 1-21.</w:t>
      </w:r>
    </w:p>
    <w:p w:rsidR="00C842FE" w:rsidRPr="00CB23F2" w:rsidRDefault="00CB27B3" w:rsidP="00E36C65">
      <w:pPr>
        <w:ind w:left="709" w:hanging="709"/>
        <w:rPr>
          <w:rFonts w:cs="Arial"/>
          <w:iCs/>
          <w:lang w:val="en-US"/>
        </w:rPr>
      </w:pPr>
      <w:r w:rsidRPr="00CB23F2">
        <w:rPr>
          <w:rFonts w:cs="Arial"/>
          <w:iCs/>
          <w:lang w:val="en-US"/>
        </w:rPr>
        <w:t>Small</w:t>
      </w:r>
      <w:r w:rsidR="00C842FE" w:rsidRPr="00CB23F2">
        <w:rPr>
          <w:rFonts w:cs="Arial"/>
          <w:iCs/>
          <w:lang w:val="en-US"/>
        </w:rPr>
        <w:t>, M. Unanticipated gains: origins of network inequality in everyday life. Oxford: OxfordUniversity Press, 2009.</w:t>
      </w:r>
    </w:p>
    <w:p w:rsidR="00C842FE" w:rsidRPr="00CB23F2" w:rsidRDefault="00CB27B3" w:rsidP="00E36C65">
      <w:pPr>
        <w:ind w:left="709" w:hanging="709"/>
        <w:rPr>
          <w:rFonts w:cs="Arial"/>
          <w:iCs/>
          <w:lang w:val="en-US"/>
        </w:rPr>
      </w:pPr>
      <w:r w:rsidRPr="00CB23F2">
        <w:rPr>
          <w:rFonts w:cs="Arial"/>
          <w:iCs/>
          <w:lang w:val="en-US"/>
        </w:rPr>
        <w:t>Uehara</w:t>
      </w:r>
      <w:r w:rsidR="00C842FE" w:rsidRPr="00CB23F2">
        <w:rPr>
          <w:rFonts w:cs="Arial"/>
          <w:iCs/>
          <w:lang w:val="en-US"/>
        </w:rPr>
        <w:t xml:space="preserve">, E. 1990, Dual Exchange Theory, Social Networks, and Informal Social Support. American Journal of Sociology 96: 521-557. </w:t>
      </w:r>
    </w:p>
    <w:p w:rsidR="00C842FE" w:rsidRPr="00CB23F2" w:rsidRDefault="00C842FE" w:rsidP="00E36C65">
      <w:pPr>
        <w:ind w:left="709" w:hanging="709"/>
        <w:rPr>
          <w:rFonts w:cs="Arial"/>
          <w:iCs/>
          <w:lang w:val="en-US"/>
        </w:rPr>
      </w:pPr>
      <w:r w:rsidRPr="00CB23F2">
        <w:rPr>
          <w:rFonts w:cs="Arial"/>
          <w:iCs/>
          <w:lang w:val="en-US"/>
        </w:rPr>
        <w:t>Wellman, B. The community question: the intimate networks of East Yorkers. American Journal of Sociology, Vol. 84(5): 1201–1231, 1979.</w:t>
      </w:r>
    </w:p>
    <w:p w:rsidR="00C842FE" w:rsidRPr="00757624" w:rsidRDefault="00CB27B3" w:rsidP="00E36C65">
      <w:pPr>
        <w:ind w:left="709" w:hanging="709"/>
        <w:rPr>
          <w:rFonts w:cs="Arial"/>
          <w:iCs/>
        </w:rPr>
      </w:pPr>
      <w:r w:rsidRPr="00CB23F2">
        <w:rPr>
          <w:rFonts w:cs="Arial"/>
          <w:iCs/>
          <w:lang w:val="en-US"/>
        </w:rPr>
        <w:t>Wellman</w:t>
      </w:r>
      <w:r w:rsidR="00C842FE" w:rsidRPr="00CB23F2">
        <w:rPr>
          <w:rFonts w:cs="Arial"/>
          <w:iCs/>
          <w:lang w:val="en-US"/>
        </w:rPr>
        <w:t xml:space="preserve">, B. The persistence and transformation of Community: from neighborhood groups to social networks. </w:t>
      </w:r>
      <w:r w:rsidR="00C842FE" w:rsidRPr="00C842FE">
        <w:rPr>
          <w:rFonts w:cs="Arial"/>
          <w:iCs/>
        </w:rPr>
        <w:t xml:space="preserve">Toronto, 2001. Internet: </w:t>
      </w:r>
      <w:r w:rsidR="00C842FE" w:rsidRPr="00757624">
        <w:rPr>
          <w:rFonts w:cs="Arial"/>
          <w:iCs/>
        </w:rPr>
        <w:t>http://www.chass.utoronto.ca/~wellman/publications/lawcomm/lawcomm7.PDF</w:t>
      </w:r>
    </w:p>
    <w:p w:rsidR="00C842FE" w:rsidRPr="007B28EA" w:rsidRDefault="00C842FE" w:rsidP="00E36C65">
      <w:pPr>
        <w:ind w:left="709" w:hanging="709"/>
        <w:jc w:val="both"/>
        <w:rPr>
          <w:rFonts w:cs="Arial"/>
          <w:iCs/>
          <w:lang w:val="en-US"/>
        </w:rPr>
      </w:pPr>
      <w:r w:rsidRPr="007B28EA">
        <w:rPr>
          <w:rFonts w:cs="Arial"/>
          <w:iCs/>
          <w:lang w:val="en-US"/>
        </w:rPr>
        <w:t>Wellman</w:t>
      </w:r>
      <w:r w:rsidR="009526A7" w:rsidRPr="007B28EA">
        <w:rPr>
          <w:rFonts w:cs="Arial"/>
          <w:iCs/>
          <w:lang w:val="en-US"/>
        </w:rPr>
        <w:t>, B.</w:t>
      </w:r>
      <w:r w:rsidRPr="007B28EA">
        <w:rPr>
          <w:rFonts w:cs="Arial"/>
          <w:iCs/>
          <w:lang w:val="en-US"/>
        </w:rPr>
        <w:t xml:space="preserve"> </w:t>
      </w:r>
      <w:r w:rsidR="009526A7" w:rsidRPr="007B28EA">
        <w:rPr>
          <w:rFonts w:cs="Arial"/>
          <w:iCs/>
          <w:lang w:val="en-US"/>
        </w:rPr>
        <w:t xml:space="preserve">(ed.) </w:t>
      </w:r>
      <w:r w:rsidRPr="007B28EA">
        <w:rPr>
          <w:rFonts w:cs="Arial"/>
          <w:iCs/>
          <w:lang w:val="en-US"/>
        </w:rPr>
        <w:t>1999</w:t>
      </w:r>
      <w:r w:rsidR="007B28EA" w:rsidRPr="007B28EA">
        <w:rPr>
          <w:rFonts w:cs="Arial"/>
          <w:iCs/>
          <w:lang w:val="en-US"/>
        </w:rPr>
        <w:t>.</w:t>
      </w:r>
      <w:r w:rsidR="009526A7" w:rsidRPr="007B28EA">
        <w:rPr>
          <w:rFonts w:cs="Arial"/>
          <w:iCs/>
          <w:lang w:val="en-US"/>
        </w:rPr>
        <w:t xml:space="preserve"> Networks in the Global Village. Boulder: Westview Press. </w:t>
      </w:r>
    </w:p>
    <w:p w:rsidR="00C842FE" w:rsidRPr="007B28EA" w:rsidRDefault="00C842FE" w:rsidP="00E36C65">
      <w:pPr>
        <w:ind w:left="709" w:hanging="709"/>
        <w:jc w:val="both"/>
        <w:rPr>
          <w:rFonts w:cs="Arial"/>
          <w:iCs/>
          <w:lang w:val="en-US"/>
        </w:rPr>
      </w:pPr>
      <w:r w:rsidRPr="007B28EA">
        <w:rPr>
          <w:rFonts w:cs="Arial"/>
          <w:iCs/>
          <w:lang w:val="en-US"/>
        </w:rPr>
        <w:t xml:space="preserve">Wellman, </w:t>
      </w:r>
      <w:r w:rsidR="007B28EA" w:rsidRPr="007B28EA">
        <w:rPr>
          <w:rFonts w:cs="Arial"/>
          <w:iCs/>
          <w:lang w:val="en-US"/>
        </w:rPr>
        <w:t xml:space="preserve">B. </w:t>
      </w:r>
      <w:r w:rsidRPr="007B28EA">
        <w:rPr>
          <w:rFonts w:cs="Arial"/>
          <w:iCs/>
          <w:lang w:val="en-US"/>
        </w:rPr>
        <w:t>200</w:t>
      </w:r>
      <w:r w:rsidR="007B28EA" w:rsidRPr="007B28EA">
        <w:rPr>
          <w:rFonts w:cs="Arial"/>
          <w:iCs/>
          <w:lang w:val="en-US"/>
        </w:rPr>
        <w:t>7. Editorial: The network is personal: Introduction to a special issue of Social Networks. Social Networks 29: 349–356.</w:t>
      </w:r>
    </w:p>
    <w:p w:rsidR="00C842FE" w:rsidRPr="00CB23F2" w:rsidRDefault="00D618AE" w:rsidP="00E36C65">
      <w:pPr>
        <w:ind w:left="709" w:hanging="709"/>
        <w:rPr>
          <w:rFonts w:cs="Arial"/>
          <w:iCs/>
          <w:lang w:val="en-US"/>
        </w:rPr>
      </w:pPr>
      <w:r w:rsidRPr="00CB23F2">
        <w:rPr>
          <w:rFonts w:cs="Arial"/>
          <w:iCs/>
          <w:lang w:val="en-US"/>
        </w:rPr>
        <w:t>Wilson</w:t>
      </w:r>
      <w:r w:rsidR="00C842FE" w:rsidRPr="00CB23F2">
        <w:rPr>
          <w:rFonts w:cs="Arial"/>
          <w:iCs/>
          <w:lang w:val="en-US"/>
        </w:rPr>
        <w:t xml:space="preserve">, W. </w:t>
      </w:r>
      <w:r w:rsidR="007B28EA">
        <w:rPr>
          <w:rFonts w:cs="Arial"/>
          <w:iCs/>
          <w:lang w:val="en-US"/>
        </w:rPr>
        <w:t xml:space="preserve">1987. </w:t>
      </w:r>
      <w:r w:rsidR="00C842FE" w:rsidRPr="00CB23F2">
        <w:rPr>
          <w:rFonts w:cs="Arial"/>
          <w:iCs/>
          <w:lang w:val="en-US"/>
        </w:rPr>
        <w:t>The truly disadvantage: the inner city, the underclass and public policy. University Chicago Press.</w:t>
      </w:r>
    </w:p>
    <w:p w:rsidR="00C842FE" w:rsidRPr="00CB23F2" w:rsidRDefault="00C842FE" w:rsidP="00E36C65">
      <w:pPr>
        <w:ind w:left="709" w:hanging="709"/>
        <w:jc w:val="both"/>
        <w:rPr>
          <w:rFonts w:cs="Arial"/>
          <w:iCs/>
          <w:lang w:val="en-US"/>
        </w:rPr>
      </w:pPr>
    </w:p>
    <w:p w:rsidR="000225D5" w:rsidRPr="00F77B8F" w:rsidRDefault="000225D5" w:rsidP="00E36C65">
      <w:pPr>
        <w:pStyle w:val="Paragrafoelenco"/>
        <w:ind w:left="709" w:hanging="709"/>
        <w:rPr>
          <w:sz w:val="24"/>
          <w:lang w:val="en-US"/>
        </w:rPr>
      </w:pPr>
    </w:p>
    <w:sectPr w:rsidR="000225D5" w:rsidRPr="00F77B8F" w:rsidSect="00D1265B">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74E" w:rsidRDefault="0007274E" w:rsidP="000225D5">
      <w:r>
        <w:separator/>
      </w:r>
    </w:p>
  </w:endnote>
  <w:endnote w:type="continuationSeparator" w:id="0">
    <w:p w:rsidR="0007274E" w:rsidRDefault="0007274E" w:rsidP="00022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74E" w:rsidRDefault="0007274E" w:rsidP="000225D5">
      <w:r>
        <w:separator/>
      </w:r>
    </w:p>
  </w:footnote>
  <w:footnote w:type="continuationSeparator" w:id="0">
    <w:p w:rsidR="0007274E" w:rsidRDefault="0007274E" w:rsidP="000225D5">
      <w:r>
        <w:continuationSeparator/>
      </w:r>
    </w:p>
  </w:footnote>
  <w:footnote w:id="1">
    <w:p w:rsidR="000D100A" w:rsidRPr="000E32B8" w:rsidRDefault="000D100A" w:rsidP="00A453C4">
      <w:pPr>
        <w:pStyle w:val="Testonotaapidipagina"/>
        <w:jc w:val="both"/>
        <w:rPr>
          <w:lang w:val="en-US"/>
        </w:rPr>
      </w:pPr>
      <w:r w:rsidRPr="00C0237B">
        <w:rPr>
          <w:szCs w:val="24"/>
          <w:lang w:val="en-US"/>
        </w:rPr>
        <w:footnoteRef/>
      </w:r>
      <w:r w:rsidRPr="00C0237B">
        <w:rPr>
          <w:szCs w:val="24"/>
          <w:lang w:val="en-US"/>
        </w:rPr>
        <w:t xml:space="preserve"> Livre-docente professor at the Political Science Department, University of São Paulo</w:t>
      </w:r>
      <w:r>
        <w:rPr>
          <w:szCs w:val="24"/>
          <w:lang w:val="en-US"/>
        </w:rPr>
        <w:t>,</w:t>
      </w:r>
      <w:r w:rsidRPr="00C0237B">
        <w:rPr>
          <w:szCs w:val="24"/>
          <w:lang w:val="en-US"/>
        </w:rPr>
        <w:t xml:space="preserve"> and researcher </w:t>
      </w:r>
      <w:r>
        <w:rPr>
          <w:szCs w:val="24"/>
          <w:lang w:val="en-US"/>
        </w:rPr>
        <w:t>at</w:t>
      </w:r>
      <w:r w:rsidRPr="00C0237B">
        <w:rPr>
          <w:szCs w:val="24"/>
          <w:lang w:val="en-US"/>
        </w:rPr>
        <w:t xml:space="preserve"> the Center for Metropolitan Studies (CEM)</w:t>
      </w:r>
      <w:r>
        <w:rPr>
          <w:szCs w:val="24"/>
          <w:lang w:val="en-US"/>
        </w:rPr>
        <w:t xml:space="preserve">, </w:t>
      </w:r>
      <w:r w:rsidRPr="000E32B8">
        <w:rPr>
          <w:szCs w:val="24"/>
          <w:lang w:val="en-US"/>
        </w:rPr>
        <w:t>ecmarq@uol.com.br.</w:t>
      </w:r>
    </w:p>
  </w:footnote>
  <w:footnote w:id="2">
    <w:p w:rsidR="000D100A" w:rsidRPr="00D512BA" w:rsidRDefault="000D100A" w:rsidP="00A453C4">
      <w:pPr>
        <w:pStyle w:val="Testonotaapidipagina"/>
        <w:jc w:val="both"/>
        <w:rPr>
          <w:szCs w:val="24"/>
          <w:lang w:val="en-US"/>
        </w:rPr>
      </w:pPr>
      <w:r>
        <w:rPr>
          <w:rStyle w:val="Rimandonotaapidipagina"/>
        </w:rPr>
        <w:footnoteRef/>
      </w:r>
      <w:r w:rsidRPr="00D512BA">
        <w:rPr>
          <w:lang w:val="en-US"/>
        </w:rPr>
        <w:t xml:space="preserve"> </w:t>
      </w:r>
      <w:r>
        <w:rPr>
          <w:lang w:val="en-US"/>
        </w:rPr>
        <w:t xml:space="preserve">An extreme empirical effort in this direction was made recently by </w:t>
      </w:r>
      <w:r w:rsidRPr="00D512BA">
        <w:rPr>
          <w:szCs w:val="24"/>
          <w:lang w:val="en-US"/>
        </w:rPr>
        <w:t>Hipp et al</w:t>
      </w:r>
      <w:r>
        <w:rPr>
          <w:szCs w:val="24"/>
          <w:lang w:val="en-US"/>
        </w:rPr>
        <w:t xml:space="preserve"> (</w:t>
      </w:r>
      <w:r w:rsidRPr="00D512BA">
        <w:rPr>
          <w:szCs w:val="24"/>
          <w:lang w:val="en-US"/>
        </w:rPr>
        <w:t>2012</w:t>
      </w:r>
      <w:r>
        <w:rPr>
          <w:szCs w:val="24"/>
          <w:lang w:val="en-US"/>
        </w:rPr>
        <w:t>)</w:t>
      </w:r>
      <w:r w:rsidRPr="00D512BA">
        <w:rPr>
          <w:szCs w:val="24"/>
          <w:lang w:val="en-US"/>
        </w:rPr>
        <w:t xml:space="preserve">, who proposed a method to design neighborhood boundaries </w:t>
      </w:r>
      <w:r>
        <w:rPr>
          <w:szCs w:val="24"/>
          <w:lang w:val="en-US"/>
        </w:rPr>
        <w:t xml:space="preserve">departing from personal </w:t>
      </w:r>
      <w:r w:rsidRPr="00D512BA">
        <w:rPr>
          <w:szCs w:val="24"/>
          <w:lang w:val="en-US"/>
        </w:rPr>
        <w:t>networks</w:t>
      </w:r>
      <w:r>
        <w:rPr>
          <w:szCs w:val="24"/>
          <w:lang w:val="en-US"/>
        </w:rPr>
        <w:t>.</w:t>
      </w:r>
    </w:p>
  </w:footnote>
  <w:footnote w:id="3">
    <w:p w:rsidR="000D100A" w:rsidRPr="00710345" w:rsidRDefault="000D100A" w:rsidP="00710345">
      <w:pPr>
        <w:pStyle w:val="Testonotaapidipagina"/>
        <w:jc w:val="both"/>
        <w:rPr>
          <w:lang w:val="en-US"/>
        </w:rPr>
      </w:pPr>
      <w:r>
        <w:rPr>
          <w:rStyle w:val="Rimandonotaapidipagina"/>
        </w:rPr>
        <w:footnoteRef/>
      </w:r>
      <w:r w:rsidRPr="00710345">
        <w:rPr>
          <w:lang w:val="en-US"/>
        </w:rPr>
        <w:t xml:space="preserve"> </w:t>
      </w:r>
      <w:r w:rsidR="00115FD5">
        <w:rPr>
          <w:lang w:val="en-US"/>
        </w:rPr>
        <w:t xml:space="preserve">São Paulo is the largest city in the country (and in South America) and Salvador is the sixth Brazilian metropolis in size and the most important city in the Northeastern region, the poorest of the country. </w:t>
      </w:r>
      <w:r w:rsidRPr="00710345">
        <w:rPr>
          <w:lang w:val="en-US"/>
        </w:rPr>
        <w:t xml:space="preserve">In 2010, the population of São Paulo reached 19 million inhabitants, while Salvador housed </w:t>
      </w:r>
      <w:r>
        <w:rPr>
          <w:lang w:val="en-US"/>
        </w:rPr>
        <w:t>3.6 million persons.</w:t>
      </w:r>
    </w:p>
  </w:footnote>
  <w:footnote w:id="4">
    <w:p w:rsidR="000D100A" w:rsidRPr="0052546D" w:rsidRDefault="000D100A" w:rsidP="00A453C4">
      <w:pPr>
        <w:pStyle w:val="Testonotaapidipagina"/>
        <w:jc w:val="both"/>
      </w:pPr>
      <w:r>
        <w:rPr>
          <w:rStyle w:val="Rimandonotaapidipagina"/>
        </w:rPr>
        <w:footnoteRef/>
      </w:r>
      <w:r>
        <w:t xml:space="preserve"> The list included: Favelas - Jaguaré, Paraisópolis, </w:t>
      </w:r>
      <w:r w:rsidRPr="0052546D">
        <w:t>Vila Nova E</w:t>
      </w:r>
      <w:r>
        <w:t>sperança, Guinle and Favela da Paz; Central tenements - Avenida do Estado and Pelourinho; Housing projects - Novos Alagados and Cidade Tiradentes; Mixed áreas -</w:t>
      </w:r>
      <w:r w:rsidRPr="0025038F">
        <w:t xml:space="preserve"> </w:t>
      </w:r>
      <w:r>
        <w:t>Jardim Ângela, Nordeste de Amaralina and Curuzu.</w:t>
      </w:r>
    </w:p>
    <w:p w:rsidR="000D100A" w:rsidRDefault="000D100A" w:rsidP="00A453C4">
      <w:pPr>
        <w:pStyle w:val="Testonotaapidipagina"/>
        <w:jc w:val="both"/>
      </w:pPr>
    </w:p>
  </w:footnote>
  <w:footnote w:id="5">
    <w:p w:rsidR="000D100A" w:rsidRPr="0000012C" w:rsidRDefault="000D100A">
      <w:pPr>
        <w:pStyle w:val="Testonotaapidipagina"/>
        <w:rPr>
          <w:lang w:val="en-US"/>
        </w:rPr>
      </w:pPr>
      <w:r>
        <w:rPr>
          <w:rStyle w:val="Rimandonotaapidipagina"/>
        </w:rPr>
        <w:footnoteRef/>
      </w:r>
      <w:r w:rsidRPr="0000012C">
        <w:rPr>
          <w:lang w:val="en-US"/>
        </w:rPr>
        <w:t xml:space="preserve"> </w:t>
      </w:r>
      <w:r>
        <w:rPr>
          <w:lang w:val="en-US"/>
        </w:rPr>
        <w:t>This effect appeared in an interaction</w:t>
      </w:r>
      <w:r w:rsidRPr="0000012C">
        <w:rPr>
          <w:lang w:val="en-US"/>
        </w:rPr>
        <w:t xml:space="preserve"> term.</w:t>
      </w:r>
    </w:p>
  </w:footnote>
  <w:footnote w:id="6">
    <w:p w:rsidR="000D100A" w:rsidRPr="0052546D" w:rsidRDefault="000D100A" w:rsidP="00A453C4">
      <w:pPr>
        <w:pStyle w:val="Testonotaapidipagina"/>
        <w:jc w:val="both"/>
      </w:pPr>
      <w:r>
        <w:rPr>
          <w:rStyle w:val="Rimandonotaapidipagina"/>
        </w:rPr>
        <w:footnoteRef/>
      </w:r>
      <w:r w:rsidRPr="0052546D">
        <w:t xml:space="preserve"> </w:t>
      </w:r>
      <w:r w:rsidRPr="00A228A0">
        <w:t>The following sites were considered segregated in São</w:t>
      </w:r>
      <w:r w:rsidRPr="0052546D">
        <w:t xml:space="preserve"> Paulo: Vila Nova E</w:t>
      </w:r>
      <w:r>
        <w:t xml:space="preserve">sperança, Cidade Tiradentes, Guinle, Jardim Ângela and in Salvador: Favela da Paz, Novos Alagados. </w:t>
      </w:r>
    </w:p>
  </w:footnote>
  <w:footnote w:id="7">
    <w:p w:rsidR="000D100A" w:rsidRPr="00A228A0" w:rsidRDefault="000D100A" w:rsidP="00A453C4">
      <w:pPr>
        <w:pStyle w:val="Testonotaapidipagina"/>
        <w:jc w:val="both"/>
        <w:rPr>
          <w:lang w:val="en-US"/>
        </w:rPr>
      </w:pPr>
      <w:r>
        <w:rPr>
          <w:rStyle w:val="Rimandonotaapidipagina"/>
        </w:rPr>
        <w:footnoteRef/>
      </w:r>
      <w:r w:rsidRPr="00A228A0">
        <w:rPr>
          <w:lang w:val="en-US"/>
        </w:rPr>
        <w:t xml:space="preserve"> All reported results are significant at 95%, except when stated explicitly. </w:t>
      </w:r>
      <w:r>
        <w:rPr>
          <w:lang w:val="en-US"/>
        </w:rPr>
        <w:t xml:space="preserve">In the case of segregation, the relationships were tested in tests of means, but in the case of localism </w:t>
      </w:r>
      <w:r w:rsidR="00BA43DF">
        <w:rPr>
          <w:lang w:val="en-US"/>
        </w:rPr>
        <w:t xml:space="preserve">I used </w:t>
      </w:r>
      <w:r>
        <w:rPr>
          <w:lang w:val="en-US"/>
        </w:rPr>
        <w:t xml:space="preserve">correlation </w:t>
      </w:r>
      <w:r w:rsidR="00BA43DF">
        <w:rPr>
          <w:lang w:val="en-US"/>
        </w:rPr>
        <w:t>analysis</w:t>
      </w:r>
      <w:r>
        <w:rPr>
          <w:lang w:val="en-US"/>
        </w:rPr>
        <w:t>.</w:t>
      </w:r>
    </w:p>
  </w:footnote>
  <w:footnote w:id="8">
    <w:p w:rsidR="000D100A" w:rsidRPr="009540FB" w:rsidRDefault="000D100A">
      <w:pPr>
        <w:pStyle w:val="Testonotaapidipagina"/>
        <w:rPr>
          <w:lang w:val="en-US"/>
        </w:rPr>
      </w:pPr>
      <w:r>
        <w:rPr>
          <w:rStyle w:val="Rimandonotaapidipagina"/>
        </w:rPr>
        <w:footnoteRef/>
      </w:r>
      <w:r w:rsidRPr="009540FB">
        <w:rPr>
          <w:lang w:val="en-US"/>
        </w:rPr>
        <w:t xml:space="preserve"> </w:t>
      </w:r>
      <w:r>
        <w:rPr>
          <w:lang w:val="en-US"/>
        </w:rPr>
        <w:t>This was m</w:t>
      </w:r>
      <w:r w:rsidRPr="009540FB">
        <w:rPr>
          <w:lang w:val="en-US"/>
        </w:rPr>
        <w:t xml:space="preserve">easured by the E-I Index for the attribute </w:t>
      </w:r>
      <w:r>
        <w:rPr>
          <w:lang w:val="en-US"/>
        </w:rPr>
        <w:t xml:space="preserve">‘sphere’. </w:t>
      </w:r>
    </w:p>
  </w:footnote>
  <w:footnote w:id="9">
    <w:p w:rsidR="000D100A" w:rsidRPr="00253B9C" w:rsidRDefault="000D100A" w:rsidP="002D052F">
      <w:pPr>
        <w:pStyle w:val="Testonotaapidipagina"/>
        <w:rPr>
          <w:lang w:val="en-US"/>
        </w:rPr>
      </w:pPr>
      <w:r>
        <w:rPr>
          <w:rStyle w:val="Rimandonotaapidipagina"/>
        </w:rPr>
        <w:footnoteRef/>
      </w:r>
      <w:r w:rsidRPr="00253B9C">
        <w:rPr>
          <w:lang w:val="en-US"/>
        </w:rPr>
        <w:t xml:space="preserve"> The Pearson correlation is 0.394, significant at 95%.</w:t>
      </w:r>
    </w:p>
  </w:footnote>
  <w:footnote w:id="10">
    <w:p w:rsidR="000D100A" w:rsidRPr="00EB12AE" w:rsidRDefault="000D100A" w:rsidP="00C842FE">
      <w:pPr>
        <w:pStyle w:val="Testonotaapidipagina"/>
        <w:rPr>
          <w:lang w:val="en-US"/>
        </w:rPr>
      </w:pPr>
      <w:r>
        <w:rPr>
          <w:rStyle w:val="Rimandonotaapidipagina"/>
        </w:rPr>
        <w:footnoteRef/>
      </w:r>
      <w:r w:rsidRPr="00EB12AE">
        <w:rPr>
          <w:lang w:val="en-US"/>
        </w:rPr>
        <w:t xml:space="preserve"> At 0.188, significant at 95%.</w:t>
      </w:r>
    </w:p>
  </w:footnote>
  <w:footnote w:id="11">
    <w:p w:rsidR="000D100A" w:rsidRPr="00660969" w:rsidRDefault="000D100A" w:rsidP="00C842FE">
      <w:pPr>
        <w:pStyle w:val="Testonotaapidipagina"/>
        <w:jc w:val="both"/>
        <w:rPr>
          <w:lang w:val="en-US"/>
        </w:rPr>
      </w:pPr>
      <w:r>
        <w:rPr>
          <w:rStyle w:val="Rimandonotaapidipagina"/>
        </w:rPr>
        <w:footnoteRef/>
      </w:r>
      <w:r w:rsidRPr="00660969">
        <w:rPr>
          <w:lang w:val="en-US"/>
        </w:rPr>
        <w:t xml:space="preserve"> The simple # 2-clans also entered the model and</w:t>
      </w:r>
      <w:r>
        <w:rPr>
          <w:lang w:val="en-US"/>
        </w:rPr>
        <w:t>,</w:t>
      </w:r>
      <w:r w:rsidRPr="00660969">
        <w:rPr>
          <w:lang w:val="en-US"/>
        </w:rPr>
        <w:t xml:space="preserve"> </w:t>
      </w:r>
      <w:r>
        <w:rPr>
          <w:lang w:val="en-US"/>
        </w:rPr>
        <w:t>in fact, resulted in a better adjustment (adjusted R</w:t>
      </w:r>
      <w:r w:rsidRPr="00660969">
        <w:rPr>
          <w:vertAlign w:val="superscript"/>
          <w:lang w:val="en-US"/>
        </w:rPr>
        <w:t>2</w:t>
      </w:r>
      <w:r>
        <w:rPr>
          <w:lang w:val="en-US"/>
        </w:rPr>
        <w:t xml:space="preserve"> of 0.700). However, to remove a potential direct effect of network size on cluster formation, I ‘normalized’ the measure by dividing it by the number of nodes.</w:t>
      </w:r>
    </w:p>
  </w:footnote>
  <w:footnote w:id="12">
    <w:p w:rsidR="000D100A" w:rsidRPr="00993C94" w:rsidRDefault="000D100A">
      <w:pPr>
        <w:pStyle w:val="Testonotaapidipagina"/>
        <w:rPr>
          <w:lang w:val="en-US"/>
        </w:rPr>
      </w:pPr>
      <w:r>
        <w:rPr>
          <w:rStyle w:val="Rimandonotaapidipagina"/>
        </w:rPr>
        <w:footnoteRef/>
      </w:r>
      <w:r w:rsidRPr="00993C94">
        <w:rPr>
          <w:lang w:val="en-US"/>
        </w:rPr>
        <w:t xml:space="preserve"> </w:t>
      </w:r>
      <w:r>
        <w:rPr>
          <w:lang w:val="en-US"/>
        </w:rPr>
        <w:t>M</w:t>
      </w:r>
      <w:r w:rsidRPr="00993C94">
        <w:rPr>
          <w:lang w:val="en-US"/>
        </w:rPr>
        <w:t>easured by the E-I index for the attribute local/non-local node.</w:t>
      </w:r>
    </w:p>
  </w:footnote>
  <w:footnote w:id="13">
    <w:p w:rsidR="000D100A" w:rsidRPr="008A0A46" w:rsidRDefault="000D100A" w:rsidP="00C842FE">
      <w:pPr>
        <w:pStyle w:val="Testonotaapidipagina"/>
        <w:jc w:val="both"/>
        <w:rPr>
          <w:lang w:val="en-US"/>
        </w:rPr>
      </w:pPr>
      <w:r>
        <w:rPr>
          <w:rStyle w:val="Rimandonotaapidipagina"/>
        </w:rPr>
        <w:footnoteRef/>
      </w:r>
      <w:r w:rsidRPr="008A0A46">
        <w:rPr>
          <w:lang w:val="en-US"/>
        </w:rPr>
        <w:t xml:space="preserve"> Again if we </w:t>
      </w:r>
      <w:r>
        <w:rPr>
          <w:lang w:val="en-US"/>
        </w:rPr>
        <w:t xml:space="preserve">had </w:t>
      </w:r>
      <w:r w:rsidRPr="008A0A46">
        <w:rPr>
          <w:lang w:val="en-US"/>
        </w:rPr>
        <w:t xml:space="preserve">included the # 2-clans directly, we would </w:t>
      </w:r>
      <w:r>
        <w:rPr>
          <w:lang w:val="en-US"/>
        </w:rPr>
        <w:t>find a similar result and with a better adjustment – R</w:t>
      </w:r>
      <w:r w:rsidRPr="00875667">
        <w:rPr>
          <w:vertAlign w:val="superscript"/>
          <w:lang w:val="en-US"/>
        </w:rPr>
        <w:t>2</w:t>
      </w:r>
      <w:r>
        <w:rPr>
          <w:lang w:val="en-US"/>
        </w:rPr>
        <w:t xml:space="preserve"> of 0.351.</w:t>
      </w:r>
    </w:p>
  </w:footnote>
  <w:footnote w:id="14">
    <w:p w:rsidR="000D100A" w:rsidRPr="00E019DD" w:rsidRDefault="000D100A" w:rsidP="00C842FE">
      <w:pPr>
        <w:pStyle w:val="Testonotaapidipagina"/>
        <w:jc w:val="both"/>
        <w:rPr>
          <w:lang w:val="en-US"/>
        </w:rPr>
      </w:pPr>
      <w:r>
        <w:rPr>
          <w:rStyle w:val="Rimandonotaapidipagina"/>
        </w:rPr>
        <w:footnoteRef/>
      </w:r>
      <w:r w:rsidRPr="00E019DD">
        <w:rPr>
          <w:lang w:val="en-US"/>
        </w:rPr>
        <w:t xml:space="preserve"> Since the average proportion of these two spheres is relatively the same</w:t>
      </w:r>
      <w:r>
        <w:rPr>
          <w:lang w:val="en-US"/>
        </w:rPr>
        <w:t xml:space="preserve"> (8 and 5</w:t>
      </w:r>
      <w:r w:rsidRPr="00E019DD">
        <w:rPr>
          <w:lang w:val="en-US"/>
        </w:rPr>
        <w:t xml:space="preserve">%, respectively), this result </w:t>
      </w:r>
      <w:r>
        <w:rPr>
          <w:lang w:val="en-US"/>
        </w:rPr>
        <w:t xml:space="preserve">cannot be attributed to </w:t>
      </w:r>
      <w:r w:rsidRPr="00E019DD">
        <w:rPr>
          <w:lang w:val="en-US"/>
        </w:rPr>
        <w:t>the general composition</w:t>
      </w:r>
      <w:r w:rsidRPr="008A02A1">
        <w:rPr>
          <w:lang w:val="en-US"/>
        </w:rPr>
        <w:t xml:space="preserve"> </w:t>
      </w:r>
      <w:r>
        <w:rPr>
          <w:lang w:val="en-US"/>
        </w:rPr>
        <w:t xml:space="preserve">of </w:t>
      </w:r>
      <w:r w:rsidRPr="00E019DD">
        <w:rPr>
          <w:lang w:val="en-US"/>
        </w:rPr>
        <w:t>sociability</w:t>
      </w:r>
      <w:r>
        <w:rPr>
          <w:lang w:val="en-US"/>
        </w:rPr>
        <w:t>.</w:t>
      </w:r>
    </w:p>
  </w:footnote>
  <w:footnote w:id="15">
    <w:p w:rsidR="000D100A" w:rsidRPr="00EB12AE" w:rsidRDefault="000D100A" w:rsidP="00C842FE">
      <w:pPr>
        <w:pStyle w:val="Testonotaapidipagina"/>
        <w:jc w:val="both"/>
        <w:rPr>
          <w:lang w:val="en-US"/>
        </w:rPr>
      </w:pPr>
      <w:r>
        <w:rPr>
          <w:rStyle w:val="Rimandonotaapidipagina"/>
        </w:rPr>
        <w:footnoteRef/>
      </w:r>
      <w:r w:rsidRPr="00EB12AE">
        <w:rPr>
          <w:lang w:val="en-US"/>
        </w:rPr>
        <w:t xml:space="preserve"> </w:t>
      </w:r>
      <w:r>
        <w:rPr>
          <w:lang w:val="en-US"/>
        </w:rPr>
        <w:t xml:space="preserve">This threshold </w:t>
      </w:r>
      <w:r w:rsidRPr="00EB12AE">
        <w:rPr>
          <w:lang w:val="en-US"/>
        </w:rPr>
        <w:t xml:space="preserve">corresponds to the </w:t>
      </w:r>
      <w:r>
        <w:rPr>
          <w:lang w:val="en-US"/>
        </w:rPr>
        <w:t>8</w:t>
      </w:r>
      <w:r w:rsidRPr="007327EE">
        <w:rPr>
          <w:vertAlign w:val="superscript"/>
          <w:lang w:val="en-US"/>
        </w:rPr>
        <w:t>th</w:t>
      </w:r>
      <w:r>
        <w:rPr>
          <w:lang w:val="en-US"/>
        </w:rPr>
        <w:t xml:space="preserve"> </w:t>
      </w:r>
      <w:r w:rsidRPr="00EB12AE">
        <w:rPr>
          <w:lang w:val="en-US"/>
        </w:rPr>
        <w:t xml:space="preserve">decile, in which the distribution </w:t>
      </w:r>
      <w:r>
        <w:rPr>
          <w:lang w:val="en-US"/>
        </w:rPr>
        <w:t xml:space="preserve">suffers </w:t>
      </w:r>
      <w:r w:rsidRPr="00EB12AE">
        <w:rPr>
          <w:lang w:val="en-US"/>
        </w:rPr>
        <w:t>an inflexion</w:t>
      </w:r>
      <w:r>
        <w:rPr>
          <w:lang w:val="en-US"/>
        </w:rPr>
        <w:t>.</w:t>
      </w:r>
    </w:p>
  </w:footnote>
  <w:footnote w:id="16">
    <w:p w:rsidR="000D100A" w:rsidRPr="007327EE" w:rsidRDefault="000D100A" w:rsidP="00C842FE">
      <w:pPr>
        <w:pStyle w:val="Testonotaapidipagina"/>
        <w:rPr>
          <w:lang w:val="en-US"/>
        </w:rPr>
      </w:pPr>
      <w:r>
        <w:rPr>
          <w:rStyle w:val="Rimandonotaapidipagina"/>
        </w:rPr>
        <w:footnoteRef/>
      </w:r>
      <w:r w:rsidRPr="007327EE">
        <w:rPr>
          <w:lang w:val="en-US"/>
        </w:rPr>
        <w:t xml:space="preserve"> This corresponds </w:t>
      </w:r>
      <w:r>
        <w:rPr>
          <w:lang w:val="en-US"/>
        </w:rPr>
        <w:t xml:space="preserve">again </w:t>
      </w:r>
      <w:r w:rsidRPr="007327EE">
        <w:rPr>
          <w:lang w:val="en-US"/>
        </w:rPr>
        <w:t xml:space="preserve">to the </w:t>
      </w:r>
      <w:r>
        <w:rPr>
          <w:lang w:val="en-US"/>
        </w:rPr>
        <w:t>8</w:t>
      </w:r>
      <w:r w:rsidRPr="007327EE">
        <w:rPr>
          <w:lang w:val="en-US"/>
        </w:rPr>
        <w:t xml:space="preserve">th decile, where </w:t>
      </w:r>
      <w:r>
        <w:rPr>
          <w:lang w:val="en-US"/>
        </w:rPr>
        <w:t xml:space="preserve">the </w:t>
      </w:r>
      <w:r w:rsidRPr="007327EE">
        <w:rPr>
          <w:lang w:val="en-US"/>
        </w:rPr>
        <w:t xml:space="preserve">distribution </w:t>
      </w:r>
      <w:r>
        <w:rPr>
          <w:lang w:val="en-US"/>
        </w:rPr>
        <w:t xml:space="preserve">suffers </w:t>
      </w:r>
      <w:r w:rsidRPr="007327EE">
        <w:rPr>
          <w:lang w:val="en-US"/>
        </w:rPr>
        <w:t>an inflexion.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297583"/>
      <w:docPartObj>
        <w:docPartGallery w:val="Page Numbers (Top of Page)"/>
        <w:docPartUnique/>
      </w:docPartObj>
    </w:sdtPr>
    <w:sdtEndPr/>
    <w:sdtContent>
      <w:p w:rsidR="000D100A" w:rsidRDefault="000D100A">
        <w:pPr>
          <w:pStyle w:val="Intestazione"/>
          <w:jc w:val="right"/>
        </w:pPr>
        <w:r>
          <w:fldChar w:fldCharType="begin"/>
        </w:r>
        <w:r>
          <w:instrText>PAGE   \* MERGEFORMAT</w:instrText>
        </w:r>
        <w:r>
          <w:fldChar w:fldCharType="separate"/>
        </w:r>
        <w:r w:rsidR="00442734">
          <w:rPr>
            <w:noProof/>
          </w:rPr>
          <w:t>2</w:t>
        </w:r>
        <w:r>
          <w:rPr>
            <w:noProof/>
          </w:rPr>
          <w:fldChar w:fldCharType="end"/>
        </w:r>
      </w:p>
    </w:sdtContent>
  </w:sdt>
  <w:p w:rsidR="000D100A" w:rsidRDefault="000D100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439F3"/>
    <w:multiLevelType w:val="multilevel"/>
    <w:tmpl w:val="C97A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DB632B"/>
    <w:multiLevelType w:val="multilevel"/>
    <w:tmpl w:val="8B2A4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0561F5"/>
    <w:multiLevelType w:val="hybridMultilevel"/>
    <w:tmpl w:val="15803B0A"/>
    <w:lvl w:ilvl="0" w:tplc="2A009588">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67C66982"/>
    <w:multiLevelType w:val="hybridMultilevel"/>
    <w:tmpl w:val="F59618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D492A30"/>
    <w:multiLevelType w:val="hybridMultilevel"/>
    <w:tmpl w:val="25047E5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5D5"/>
    <w:rsid w:val="0000012C"/>
    <w:rsid w:val="000152EE"/>
    <w:rsid w:val="000225D5"/>
    <w:rsid w:val="00044C94"/>
    <w:rsid w:val="00053FA9"/>
    <w:rsid w:val="000655A6"/>
    <w:rsid w:val="0007274E"/>
    <w:rsid w:val="00073B66"/>
    <w:rsid w:val="000833C8"/>
    <w:rsid w:val="000837EB"/>
    <w:rsid w:val="000913C7"/>
    <w:rsid w:val="000936DB"/>
    <w:rsid w:val="0009744C"/>
    <w:rsid w:val="000A76B1"/>
    <w:rsid w:val="000B7F27"/>
    <w:rsid w:val="000D100A"/>
    <w:rsid w:val="000E1756"/>
    <w:rsid w:val="000E32B8"/>
    <w:rsid w:val="000E3DBB"/>
    <w:rsid w:val="000E75E2"/>
    <w:rsid w:val="000F44A5"/>
    <w:rsid w:val="00103552"/>
    <w:rsid w:val="001068E8"/>
    <w:rsid w:val="00113C19"/>
    <w:rsid w:val="00115FD5"/>
    <w:rsid w:val="0013348C"/>
    <w:rsid w:val="0014799E"/>
    <w:rsid w:val="00150F1B"/>
    <w:rsid w:val="00160EAE"/>
    <w:rsid w:val="001643DA"/>
    <w:rsid w:val="00175000"/>
    <w:rsid w:val="00180D71"/>
    <w:rsid w:val="00185A2B"/>
    <w:rsid w:val="00195AB7"/>
    <w:rsid w:val="001B7BB6"/>
    <w:rsid w:val="001B7C4F"/>
    <w:rsid w:val="001E60C7"/>
    <w:rsid w:val="001F0C65"/>
    <w:rsid w:val="002079F7"/>
    <w:rsid w:val="00210279"/>
    <w:rsid w:val="00211A77"/>
    <w:rsid w:val="00211B4E"/>
    <w:rsid w:val="002172F4"/>
    <w:rsid w:val="0022726E"/>
    <w:rsid w:val="00236968"/>
    <w:rsid w:val="00244824"/>
    <w:rsid w:val="00244CB8"/>
    <w:rsid w:val="0025038F"/>
    <w:rsid w:val="00253561"/>
    <w:rsid w:val="00253B9C"/>
    <w:rsid w:val="002624FB"/>
    <w:rsid w:val="00277674"/>
    <w:rsid w:val="00292612"/>
    <w:rsid w:val="0029301B"/>
    <w:rsid w:val="002A4D84"/>
    <w:rsid w:val="002B0DB3"/>
    <w:rsid w:val="002B23AE"/>
    <w:rsid w:val="002B5180"/>
    <w:rsid w:val="002C3A33"/>
    <w:rsid w:val="002C4464"/>
    <w:rsid w:val="002D0249"/>
    <w:rsid w:val="002D0367"/>
    <w:rsid w:val="002D052F"/>
    <w:rsid w:val="002E021C"/>
    <w:rsid w:val="002E0E20"/>
    <w:rsid w:val="002E7D88"/>
    <w:rsid w:val="002F6A40"/>
    <w:rsid w:val="003022CF"/>
    <w:rsid w:val="003065B2"/>
    <w:rsid w:val="0033017D"/>
    <w:rsid w:val="0033288E"/>
    <w:rsid w:val="00340977"/>
    <w:rsid w:val="00355C93"/>
    <w:rsid w:val="00361212"/>
    <w:rsid w:val="00361E1F"/>
    <w:rsid w:val="00381391"/>
    <w:rsid w:val="00386084"/>
    <w:rsid w:val="00392951"/>
    <w:rsid w:val="003931BF"/>
    <w:rsid w:val="00394539"/>
    <w:rsid w:val="003A21DD"/>
    <w:rsid w:val="003A3601"/>
    <w:rsid w:val="003B1D69"/>
    <w:rsid w:val="003C1A0E"/>
    <w:rsid w:val="003E0611"/>
    <w:rsid w:val="003E1786"/>
    <w:rsid w:val="003E709C"/>
    <w:rsid w:val="003F3ECB"/>
    <w:rsid w:val="003F435B"/>
    <w:rsid w:val="003F7864"/>
    <w:rsid w:val="0040606A"/>
    <w:rsid w:val="0041433D"/>
    <w:rsid w:val="004143DC"/>
    <w:rsid w:val="00421683"/>
    <w:rsid w:val="00423E53"/>
    <w:rsid w:val="004244C2"/>
    <w:rsid w:val="004272AA"/>
    <w:rsid w:val="00442734"/>
    <w:rsid w:val="00443D05"/>
    <w:rsid w:val="00457691"/>
    <w:rsid w:val="0046508C"/>
    <w:rsid w:val="00472EB6"/>
    <w:rsid w:val="00473643"/>
    <w:rsid w:val="00482791"/>
    <w:rsid w:val="00485144"/>
    <w:rsid w:val="00493FBA"/>
    <w:rsid w:val="00497F04"/>
    <w:rsid w:val="004D4367"/>
    <w:rsid w:val="004E0D52"/>
    <w:rsid w:val="004E480E"/>
    <w:rsid w:val="004F1742"/>
    <w:rsid w:val="004F243C"/>
    <w:rsid w:val="004F39E5"/>
    <w:rsid w:val="0050148C"/>
    <w:rsid w:val="00505C5C"/>
    <w:rsid w:val="00506EB0"/>
    <w:rsid w:val="00521DFC"/>
    <w:rsid w:val="0052546D"/>
    <w:rsid w:val="005458B0"/>
    <w:rsid w:val="00552424"/>
    <w:rsid w:val="005733B0"/>
    <w:rsid w:val="00583D4A"/>
    <w:rsid w:val="00586808"/>
    <w:rsid w:val="005922F7"/>
    <w:rsid w:val="00597FAE"/>
    <w:rsid w:val="005A118B"/>
    <w:rsid w:val="005A618C"/>
    <w:rsid w:val="005C6D5D"/>
    <w:rsid w:val="005E20CF"/>
    <w:rsid w:val="005E49C7"/>
    <w:rsid w:val="005F4F11"/>
    <w:rsid w:val="006015F2"/>
    <w:rsid w:val="006161C9"/>
    <w:rsid w:val="006277D1"/>
    <w:rsid w:val="00636B55"/>
    <w:rsid w:val="006424EB"/>
    <w:rsid w:val="006445EA"/>
    <w:rsid w:val="00646B95"/>
    <w:rsid w:val="00660969"/>
    <w:rsid w:val="00662AE5"/>
    <w:rsid w:val="00676326"/>
    <w:rsid w:val="00684607"/>
    <w:rsid w:val="00694519"/>
    <w:rsid w:val="006A55F2"/>
    <w:rsid w:val="006B1537"/>
    <w:rsid w:val="006C549E"/>
    <w:rsid w:val="006D4247"/>
    <w:rsid w:val="006E00B4"/>
    <w:rsid w:val="006E322D"/>
    <w:rsid w:val="006E364B"/>
    <w:rsid w:val="006E5C64"/>
    <w:rsid w:val="007049B1"/>
    <w:rsid w:val="00710345"/>
    <w:rsid w:val="00714469"/>
    <w:rsid w:val="00732DDF"/>
    <w:rsid w:val="00737397"/>
    <w:rsid w:val="00747FF9"/>
    <w:rsid w:val="00755014"/>
    <w:rsid w:val="00757624"/>
    <w:rsid w:val="007633D1"/>
    <w:rsid w:val="00772AC7"/>
    <w:rsid w:val="00773689"/>
    <w:rsid w:val="0077502D"/>
    <w:rsid w:val="007841E1"/>
    <w:rsid w:val="00792132"/>
    <w:rsid w:val="00794D89"/>
    <w:rsid w:val="007B28EA"/>
    <w:rsid w:val="007C494D"/>
    <w:rsid w:val="007D2220"/>
    <w:rsid w:val="007D732D"/>
    <w:rsid w:val="007E1AC4"/>
    <w:rsid w:val="00800DF7"/>
    <w:rsid w:val="0080277B"/>
    <w:rsid w:val="00803F5A"/>
    <w:rsid w:val="0081047D"/>
    <w:rsid w:val="00810D3E"/>
    <w:rsid w:val="00811C59"/>
    <w:rsid w:val="0081447D"/>
    <w:rsid w:val="008314EA"/>
    <w:rsid w:val="008323DD"/>
    <w:rsid w:val="00842252"/>
    <w:rsid w:val="00844C80"/>
    <w:rsid w:val="0084668A"/>
    <w:rsid w:val="00860908"/>
    <w:rsid w:val="00864167"/>
    <w:rsid w:val="00883001"/>
    <w:rsid w:val="00886214"/>
    <w:rsid w:val="0088754A"/>
    <w:rsid w:val="0089021E"/>
    <w:rsid w:val="008A02A1"/>
    <w:rsid w:val="008A0A46"/>
    <w:rsid w:val="008A2954"/>
    <w:rsid w:val="008A43FC"/>
    <w:rsid w:val="008A57E4"/>
    <w:rsid w:val="008B743B"/>
    <w:rsid w:val="008C6976"/>
    <w:rsid w:val="008D1B20"/>
    <w:rsid w:val="00901BE3"/>
    <w:rsid w:val="00906DDD"/>
    <w:rsid w:val="00921EE4"/>
    <w:rsid w:val="00941627"/>
    <w:rsid w:val="00942DD1"/>
    <w:rsid w:val="00951409"/>
    <w:rsid w:val="009526A7"/>
    <w:rsid w:val="009540FB"/>
    <w:rsid w:val="00965A87"/>
    <w:rsid w:val="0097391E"/>
    <w:rsid w:val="00977855"/>
    <w:rsid w:val="00993194"/>
    <w:rsid w:val="00993C94"/>
    <w:rsid w:val="009945F6"/>
    <w:rsid w:val="0099532F"/>
    <w:rsid w:val="009976B8"/>
    <w:rsid w:val="009A0F33"/>
    <w:rsid w:val="009A4FFB"/>
    <w:rsid w:val="009B1F64"/>
    <w:rsid w:val="009B552A"/>
    <w:rsid w:val="009C4AB0"/>
    <w:rsid w:val="009D1DF5"/>
    <w:rsid w:val="009D3044"/>
    <w:rsid w:val="009D4F5B"/>
    <w:rsid w:val="009D73DE"/>
    <w:rsid w:val="009E0954"/>
    <w:rsid w:val="009E628F"/>
    <w:rsid w:val="00A142D4"/>
    <w:rsid w:val="00A176B8"/>
    <w:rsid w:val="00A228A0"/>
    <w:rsid w:val="00A24FBF"/>
    <w:rsid w:val="00A37333"/>
    <w:rsid w:val="00A37660"/>
    <w:rsid w:val="00A420C0"/>
    <w:rsid w:val="00A438EF"/>
    <w:rsid w:val="00A43AB3"/>
    <w:rsid w:val="00A453C4"/>
    <w:rsid w:val="00A4629A"/>
    <w:rsid w:val="00A52959"/>
    <w:rsid w:val="00A5595F"/>
    <w:rsid w:val="00A66786"/>
    <w:rsid w:val="00A84FD7"/>
    <w:rsid w:val="00A87D60"/>
    <w:rsid w:val="00A97651"/>
    <w:rsid w:val="00AA276F"/>
    <w:rsid w:val="00AA3B45"/>
    <w:rsid w:val="00AA55B0"/>
    <w:rsid w:val="00AA5FEA"/>
    <w:rsid w:val="00AD35E4"/>
    <w:rsid w:val="00AD389E"/>
    <w:rsid w:val="00AD7C94"/>
    <w:rsid w:val="00AE39E9"/>
    <w:rsid w:val="00AE6396"/>
    <w:rsid w:val="00AE6C44"/>
    <w:rsid w:val="00AF094C"/>
    <w:rsid w:val="00AF3DA8"/>
    <w:rsid w:val="00B0247F"/>
    <w:rsid w:val="00B064C9"/>
    <w:rsid w:val="00B11681"/>
    <w:rsid w:val="00B17DBE"/>
    <w:rsid w:val="00B27CD3"/>
    <w:rsid w:val="00B44C0A"/>
    <w:rsid w:val="00B4526F"/>
    <w:rsid w:val="00B47842"/>
    <w:rsid w:val="00B74024"/>
    <w:rsid w:val="00B742CF"/>
    <w:rsid w:val="00B75726"/>
    <w:rsid w:val="00B8402B"/>
    <w:rsid w:val="00B97835"/>
    <w:rsid w:val="00BA43DF"/>
    <w:rsid w:val="00BB01C8"/>
    <w:rsid w:val="00BB02A1"/>
    <w:rsid w:val="00BC4D54"/>
    <w:rsid w:val="00BC751F"/>
    <w:rsid w:val="00BD2774"/>
    <w:rsid w:val="00BE0611"/>
    <w:rsid w:val="00BE11D5"/>
    <w:rsid w:val="00BE6C47"/>
    <w:rsid w:val="00BF0AD9"/>
    <w:rsid w:val="00BF4431"/>
    <w:rsid w:val="00C0237B"/>
    <w:rsid w:val="00C03B38"/>
    <w:rsid w:val="00C228E8"/>
    <w:rsid w:val="00C27C58"/>
    <w:rsid w:val="00C37482"/>
    <w:rsid w:val="00C40C76"/>
    <w:rsid w:val="00C47DB1"/>
    <w:rsid w:val="00C747E0"/>
    <w:rsid w:val="00C842FE"/>
    <w:rsid w:val="00C970F4"/>
    <w:rsid w:val="00CA4BFB"/>
    <w:rsid w:val="00CB27B3"/>
    <w:rsid w:val="00CB64EB"/>
    <w:rsid w:val="00CD1A20"/>
    <w:rsid w:val="00CD1DBC"/>
    <w:rsid w:val="00CD3E9F"/>
    <w:rsid w:val="00CE4A3B"/>
    <w:rsid w:val="00CE7462"/>
    <w:rsid w:val="00CF3E9E"/>
    <w:rsid w:val="00D1265B"/>
    <w:rsid w:val="00D1411D"/>
    <w:rsid w:val="00D3590C"/>
    <w:rsid w:val="00D417CE"/>
    <w:rsid w:val="00D41DA1"/>
    <w:rsid w:val="00D447DA"/>
    <w:rsid w:val="00D46AD1"/>
    <w:rsid w:val="00D512BA"/>
    <w:rsid w:val="00D56099"/>
    <w:rsid w:val="00D57736"/>
    <w:rsid w:val="00D57C12"/>
    <w:rsid w:val="00D618AE"/>
    <w:rsid w:val="00D734EF"/>
    <w:rsid w:val="00D90243"/>
    <w:rsid w:val="00DC0531"/>
    <w:rsid w:val="00DC5EDF"/>
    <w:rsid w:val="00DD7045"/>
    <w:rsid w:val="00DE10FC"/>
    <w:rsid w:val="00DE196E"/>
    <w:rsid w:val="00DE1C19"/>
    <w:rsid w:val="00DE3DF6"/>
    <w:rsid w:val="00DE5E53"/>
    <w:rsid w:val="00DF150D"/>
    <w:rsid w:val="00E019DD"/>
    <w:rsid w:val="00E132A4"/>
    <w:rsid w:val="00E166BF"/>
    <w:rsid w:val="00E1754C"/>
    <w:rsid w:val="00E23CDF"/>
    <w:rsid w:val="00E30720"/>
    <w:rsid w:val="00E31870"/>
    <w:rsid w:val="00E32D61"/>
    <w:rsid w:val="00E36C65"/>
    <w:rsid w:val="00E436BB"/>
    <w:rsid w:val="00E462B8"/>
    <w:rsid w:val="00E46300"/>
    <w:rsid w:val="00E565F0"/>
    <w:rsid w:val="00E74B54"/>
    <w:rsid w:val="00E966C9"/>
    <w:rsid w:val="00EA2599"/>
    <w:rsid w:val="00EA76AB"/>
    <w:rsid w:val="00EC1738"/>
    <w:rsid w:val="00EC3259"/>
    <w:rsid w:val="00ED74A2"/>
    <w:rsid w:val="00ED79A9"/>
    <w:rsid w:val="00EE7E88"/>
    <w:rsid w:val="00EF448C"/>
    <w:rsid w:val="00EF49AC"/>
    <w:rsid w:val="00EF734A"/>
    <w:rsid w:val="00F00723"/>
    <w:rsid w:val="00F07416"/>
    <w:rsid w:val="00F1163E"/>
    <w:rsid w:val="00F31B7A"/>
    <w:rsid w:val="00F41ED8"/>
    <w:rsid w:val="00F50C14"/>
    <w:rsid w:val="00F64B10"/>
    <w:rsid w:val="00F73646"/>
    <w:rsid w:val="00F77B8F"/>
    <w:rsid w:val="00F86BE5"/>
    <w:rsid w:val="00F87452"/>
    <w:rsid w:val="00F93BBE"/>
    <w:rsid w:val="00FB40F0"/>
    <w:rsid w:val="00FC7B48"/>
    <w:rsid w:val="00FE7260"/>
    <w:rsid w:val="00FF1035"/>
    <w:rsid w:val="00FF18FB"/>
    <w:rsid w:val="00FF2558"/>
    <w:rsid w:val="00FF674F"/>
    <w:rsid w:val="00FF7E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25D5"/>
    <w:rPr>
      <w:rFonts w:ascii="Tahoma" w:eastAsia="Times New Roman" w:hAnsi="Tahoma"/>
      <w:sz w:val="22"/>
      <w:szCs w:val="24"/>
      <w:lang w:eastAsia="pt-BR"/>
    </w:rPr>
  </w:style>
  <w:style w:type="paragraph" w:styleId="Titolo1">
    <w:name w:val="heading 1"/>
    <w:basedOn w:val="Normale"/>
    <w:next w:val="Normale"/>
    <w:link w:val="Titolo1Carattere"/>
    <w:qFormat/>
    <w:rsid w:val="007D732D"/>
    <w:pPr>
      <w:autoSpaceDE w:val="0"/>
      <w:autoSpaceDN w:val="0"/>
      <w:adjustRightInd w:val="0"/>
      <w:spacing w:line="360" w:lineRule="auto"/>
      <w:ind w:firstLine="737"/>
      <w:jc w:val="both"/>
      <w:outlineLvl w:val="0"/>
    </w:pPr>
    <w:rPr>
      <w:rFonts w:ascii="Arial" w:hAnsi="Arial"/>
      <w:b/>
      <w:lang w:val="en-US"/>
    </w:rPr>
  </w:style>
  <w:style w:type="paragraph" w:styleId="Titolo2">
    <w:name w:val="heading 2"/>
    <w:basedOn w:val="Normale"/>
    <w:next w:val="Normale"/>
    <w:link w:val="Titolo2Carattere"/>
    <w:uiPriority w:val="9"/>
    <w:qFormat/>
    <w:rsid w:val="007D732D"/>
    <w:pPr>
      <w:keepNext/>
      <w:spacing w:before="240" w:after="60"/>
      <w:outlineLvl w:val="1"/>
    </w:pPr>
    <w:rPr>
      <w:rFonts w:ascii="Cambria" w:hAnsi="Cambria"/>
      <w:b/>
      <w:bCs/>
      <w:i/>
      <w:iCs/>
      <w:sz w:val="28"/>
      <w:szCs w:val="28"/>
    </w:rPr>
  </w:style>
  <w:style w:type="paragraph" w:styleId="Titolo4">
    <w:name w:val="heading 4"/>
    <w:basedOn w:val="Normale"/>
    <w:next w:val="Normale"/>
    <w:link w:val="Titolo4Carattere"/>
    <w:qFormat/>
    <w:rsid w:val="007D732D"/>
    <w:pPr>
      <w:keepNext/>
      <w:spacing w:before="120" w:line="360" w:lineRule="auto"/>
      <w:jc w:val="center"/>
      <w:outlineLvl w:val="3"/>
    </w:pPr>
    <w:rPr>
      <w:rFonts w:ascii="Arial" w:hAnsi="Arial" w:cs="Arial"/>
      <w:b/>
      <w:sz w:val="24"/>
      <w:shd w:val="clear" w:color="auto" w:fill="FFFFFF"/>
    </w:rPr>
  </w:style>
  <w:style w:type="paragraph" w:styleId="Titolo6">
    <w:name w:val="heading 6"/>
    <w:basedOn w:val="Normale"/>
    <w:next w:val="Normale"/>
    <w:link w:val="Titolo6Carattere"/>
    <w:qFormat/>
    <w:rsid w:val="007D732D"/>
    <w:pPr>
      <w:keepNext/>
      <w:ind w:firstLine="737"/>
      <w:jc w:val="both"/>
      <w:outlineLvl w:val="5"/>
    </w:pPr>
    <w:rPr>
      <w:rFonts w:ascii="Arial" w:hAnsi="Arial" w:cs="Arial"/>
      <w:b/>
      <w:bCs/>
      <w:color w:val="000000"/>
      <w:sz w:val="20"/>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7D732D"/>
    <w:rPr>
      <w:rFonts w:ascii="Arial" w:eastAsia="Times New Roman" w:hAnsi="Arial"/>
      <w:b/>
      <w:sz w:val="22"/>
      <w:szCs w:val="24"/>
      <w:lang w:val="en-US"/>
    </w:rPr>
  </w:style>
  <w:style w:type="character" w:customStyle="1" w:styleId="Titolo2Carattere">
    <w:name w:val="Titolo 2 Carattere"/>
    <w:link w:val="Titolo2"/>
    <w:uiPriority w:val="9"/>
    <w:rsid w:val="007D732D"/>
    <w:rPr>
      <w:rFonts w:ascii="Cambria" w:eastAsia="Times New Roman" w:hAnsi="Cambria"/>
      <w:b/>
      <w:bCs/>
      <w:i/>
      <w:iCs/>
      <w:sz w:val="28"/>
      <w:szCs w:val="28"/>
    </w:rPr>
  </w:style>
  <w:style w:type="character" w:customStyle="1" w:styleId="Titolo4Carattere">
    <w:name w:val="Titolo 4 Carattere"/>
    <w:link w:val="Titolo4"/>
    <w:rsid w:val="007D732D"/>
    <w:rPr>
      <w:rFonts w:ascii="Arial" w:eastAsia="Times New Roman" w:hAnsi="Arial" w:cs="Arial"/>
      <w:b/>
      <w:sz w:val="24"/>
      <w:szCs w:val="24"/>
    </w:rPr>
  </w:style>
  <w:style w:type="character" w:customStyle="1" w:styleId="Titolo6Carattere">
    <w:name w:val="Titolo 6 Carattere"/>
    <w:link w:val="Titolo6"/>
    <w:rsid w:val="007D732D"/>
    <w:rPr>
      <w:rFonts w:ascii="Arial" w:eastAsia="Times New Roman" w:hAnsi="Arial" w:cs="Arial"/>
      <w:b/>
      <w:bCs/>
      <w:color w:val="000000"/>
      <w:lang w:val="en-US"/>
    </w:rPr>
  </w:style>
  <w:style w:type="paragraph" w:styleId="Paragrafoelenco">
    <w:name w:val="List Paragraph"/>
    <w:basedOn w:val="Normale"/>
    <w:uiPriority w:val="34"/>
    <w:qFormat/>
    <w:rsid w:val="007D732D"/>
    <w:pPr>
      <w:spacing w:line="360" w:lineRule="auto"/>
      <w:ind w:left="720" w:firstLine="709"/>
      <w:contextualSpacing/>
      <w:jc w:val="both"/>
    </w:pPr>
  </w:style>
  <w:style w:type="paragraph" w:styleId="Titolosommario">
    <w:name w:val="TOC Heading"/>
    <w:basedOn w:val="Titolo1"/>
    <w:next w:val="Normale"/>
    <w:uiPriority w:val="39"/>
    <w:semiHidden/>
    <w:unhideWhenUsed/>
    <w:qFormat/>
    <w:rsid w:val="007D732D"/>
    <w:pPr>
      <w:keepNext/>
      <w:keepLines/>
      <w:autoSpaceDE/>
      <w:autoSpaceDN/>
      <w:adjustRightInd/>
      <w:spacing w:before="480" w:line="276" w:lineRule="auto"/>
      <w:ind w:firstLine="0"/>
      <w:jc w:val="left"/>
      <w:outlineLvl w:val="9"/>
    </w:pPr>
    <w:rPr>
      <w:rFonts w:ascii="Cambria" w:hAnsi="Cambria"/>
      <w:bCs/>
      <w:color w:val="365F91"/>
      <w:sz w:val="28"/>
      <w:szCs w:val="28"/>
      <w:lang w:val="pt-BR"/>
    </w:rPr>
  </w:style>
  <w:style w:type="paragraph" w:styleId="NormaleWeb">
    <w:name w:val="Normal (Web)"/>
    <w:basedOn w:val="Normale"/>
    <w:uiPriority w:val="99"/>
    <w:unhideWhenUsed/>
    <w:rsid w:val="000225D5"/>
    <w:pPr>
      <w:spacing w:before="100" w:beforeAutospacing="1" w:after="100" w:afterAutospacing="1"/>
    </w:pPr>
    <w:rPr>
      <w:rFonts w:ascii="Times New Roman" w:hAnsi="Times New Roman"/>
      <w:sz w:val="24"/>
    </w:rPr>
  </w:style>
  <w:style w:type="paragraph" w:styleId="Testonotaapidipagina">
    <w:name w:val="footnote text"/>
    <w:aliases w:val="Texto nota pie Car Car Car"/>
    <w:basedOn w:val="Normale"/>
    <w:link w:val="TestonotaapidipaginaCarattere"/>
    <w:semiHidden/>
    <w:unhideWhenUsed/>
    <w:rsid w:val="000225D5"/>
    <w:rPr>
      <w:sz w:val="20"/>
      <w:szCs w:val="20"/>
    </w:rPr>
  </w:style>
  <w:style w:type="character" w:customStyle="1" w:styleId="TestonotaapidipaginaCarattere">
    <w:name w:val="Testo nota a piè di pagina Carattere"/>
    <w:aliases w:val="Texto nota pie Car Car Car Carattere"/>
    <w:basedOn w:val="Carpredefinitoparagrafo"/>
    <w:link w:val="Testonotaapidipagina"/>
    <w:semiHidden/>
    <w:rsid w:val="000225D5"/>
    <w:rPr>
      <w:rFonts w:ascii="Tahoma" w:eastAsia="Times New Roman" w:hAnsi="Tahoma"/>
      <w:lang w:eastAsia="pt-BR"/>
    </w:rPr>
  </w:style>
  <w:style w:type="character" w:styleId="Rimandonotaapidipagina">
    <w:name w:val="footnote reference"/>
    <w:basedOn w:val="Carpredefinitoparagrafo"/>
    <w:semiHidden/>
    <w:unhideWhenUsed/>
    <w:rsid w:val="000225D5"/>
    <w:rPr>
      <w:vertAlign w:val="superscript"/>
    </w:rPr>
  </w:style>
  <w:style w:type="character" w:styleId="Collegamentoipertestuale">
    <w:name w:val="Hyperlink"/>
    <w:basedOn w:val="Carpredefinitoparagrafo"/>
    <w:uiPriority w:val="99"/>
    <w:semiHidden/>
    <w:unhideWhenUsed/>
    <w:rsid w:val="000225D5"/>
    <w:rPr>
      <w:color w:val="0000FF"/>
      <w:u w:val="single"/>
    </w:rPr>
  </w:style>
  <w:style w:type="paragraph" w:styleId="Testofumetto">
    <w:name w:val="Balloon Text"/>
    <w:basedOn w:val="Normale"/>
    <w:link w:val="TestofumettoCarattere"/>
    <w:uiPriority w:val="99"/>
    <w:semiHidden/>
    <w:unhideWhenUsed/>
    <w:rsid w:val="000225D5"/>
    <w:rPr>
      <w:rFonts w:cs="Tahoma"/>
      <w:sz w:val="16"/>
      <w:szCs w:val="16"/>
    </w:rPr>
  </w:style>
  <w:style w:type="character" w:customStyle="1" w:styleId="TestofumettoCarattere">
    <w:name w:val="Testo fumetto Carattere"/>
    <w:basedOn w:val="Carpredefinitoparagrafo"/>
    <w:link w:val="Testofumetto"/>
    <w:uiPriority w:val="99"/>
    <w:semiHidden/>
    <w:rsid w:val="000225D5"/>
    <w:rPr>
      <w:rFonts w:ascii="Tahoma" w:eastAsia="Times New Roman" w:hAnsi="Tahoma" w:cs="Tahoma"/>
      <w:sz w:val="16"/>
      <w:szCs w:val="16"/>
      <w:lang w:eastAsia="pt-BR"/>
    </w:rPr>
  </w:style>
  <w:style w:type="paragraph" w:styleId="Indicedellefigure">
    <w:name w:val="table of figures"/>
    <w:basedOn w:val="Normale"/>
    <w:next w:val="Normale"/>
    <w:semiHidden/>
    <w:rsid w:val="00F64B10"/>
    <w:pPr>
      <w:ind w:left="440" w:hanging="440"/>
    </w:pPr>
    <w:rPr>
      <w:rFonts w:ascii="Arial" w:hAnsi="Arial"/>
    </w:rPr>
  </w:style>
  <w:style w:type="paragraph" w:customStyle="1" w:styleId="notasderodap">
    <w:name w:val="notas de rodapé"/>
    <w:basedOn w:val="Testonotaapidipagina"/>
    <w:link w:val="notasderodapChar"/>
    <w:qFormat/>
    <w:rsid w:val="007633D1"/>
    <w:pPr>
      <w:jc w:val="both"/>
    </w:pPr>
    <w:rPr>
      <w:rFonts w:ascii="Arial Narrow" w:hAnsi="Arial Narrow" w:cs="Arial"/>
      <w:lang w:val="en-US" w:eastAsia="en-US"/>
    </w:rPr>
  </w:style>
  <w:style w:type="character" w:customStyle="1" w:styleId="notasderodapChar">
    <w:name w:val="notas de rodapé Char"/>
    <w:link w:val="notasderodap"/>
    <w:rsid w:val="007633D1"/>
    <w:rPr>
      <w:rFonts w:ascii="Arial Narrow" w:eastAsia="Times New Roman" w:hAnsi="Arial Narrow" w:cs="Arial"/>
      <w:lang w:val="en-US"/>
    </w:rPr>
  </w:style>
  <w:style w:type="paragraph" w:styleId="Intestazione">
    <w:name w:val="header"/>
    <w:basedOn w:val="Normale"/>
    <w:link w:val="IntestazioneCarattere"/>
    <w:uiPriority w:val="99"/>
    <w:unhideWhenUsed/>
    <w:rsid w:val="000152EE"/>
    <w:pPr>
      <w:tabs>
        <w:tab w:val="center" w:pos="4252"/>
        <w:tab w:val="right" w:pos="8504"/>
      </w:tabs>
    </w:pPr>
  </w:style>
  <w:style w:type="character" w:customStyle="1" w:styleId="IntestazioneCarattere">
    <w:name w:val="Intestazione Carattere"/>
    <w:basedOn w:val="Carpredefinitoparagrafo"/>
    <w:link w:val="Intestazione"/>
    <w:uiPriority w:val="99"/>
    <w:rsid w:val="000152EE"/>
    <w:rPr>
      <w:rFonts w:ascii="Tahoma" w:eastAsia="Times New Roman" w:hAnsi="Tahoma"/>
      <w:sz w:val="22"/>
      <w:szCs w:val="24"/>
      <w:lang w:eastAsia="pt-BR"/>
    </w:rPr>
  </w:style>
  <w:style w:type="paragraph" w:styleId="Pidipagina">
    <w:name w:val="footer"/>
    <w:basedOn w:val="Normale"/>
    <w:link w:val="PidipaginaCarattere"/>
    <w:uiPriority w:val="99"/>
    <w:unhideWhenUsed/>
    <w:rsid w:val="000152EE"/>
    <w:pPr>
      <w:tabs>
        <w:tab w:val="center" w:pos="4252"/>
        <w:tab w:val="right" w:pos="8504"/>
      </w:tabs>
    </w:pPr>
  </w:style>
  <w:style w:type="character" w:customStyle="1" w:styleId="PidipaginaCarattere">
    <w:name w:val="Piè di pagina Carattere"/>
    <w:basedOn w:val="Carpredefinitoparagrafo"/>
    <w:link w:val="Pidipagina"/>
    <w:uiPriority w:val="99"/>
    <w:rsid w:val="000152EE"/>
    <w:rPr>
      <w:rFonts w:ascii="Tahoma" w:eastAsia="Times New Roman" w:hAnsi="Tahoma"/>
      <w:sz w:val="22"/>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25D5"/>
    <w:rPr>
      <w:rFonts w:ascii="Tahoma" w:eastAsia="Times New Roman" w:hAnsi="Tahoma"/>
      <w:sz w:val="22"/>
      <w:szCs w:val="24"/>
      <w:lang w:eastAsia="pt-BR"/>
    </w:rPr>
  </w:style>
  <w:style w:type="paragraph" w:styleId="Titolo1">
    <w:name w:val="heading 1"/>
    <w:basedOn w:val="Normale"/>
    <w:next w:val="Normale"/>
    <w:link w:val="Titolo1Carattere"/>
    <w:qFormat/>
    <w:rsid w:val="007D732D"/>
    <w:pPr>
      <w:autoSpaceDE w:val="0"/>
      <w:autoSpaceDN w:val="0"/>
      <w:adjustRightInd w:val="0"/>
      <w:spacing w:line="360" w:lineRule="auto"/>
      <w:ind w:firstLine="737"/>
      <w:jc w:val="both"/>
      <w:outlineLvl w:val="0"/>
    </w:pPr>
    <w:rPr>
      <w:rFonts w:ascii="Arial" w:hAnsi="Arial"/>
      <w:b/>
      <w:lang w:val="en-US"/>
    </w:rPr>
  </w:style>
  <w:style w:type="paragraph" w:styleId="Titolo2">
    <w:name w:val="heading 2"/>
    <w:basedOn w:val="Normale"/>
    <w:next w:val="Normale"/>
    <w:link w:val="Titolo2Carattere"/>
    <w:uiPriority w:val="9"/>
    <w:qFormat/>
    <w:rsid w:val="007D732D"/>
    <w:pPr>
      <w:keepNext/>
      <w:spacing w:before="240" w:after="60"/>
      <w:outlineLvl w:val="1"/>
    </w:pPr>
    <w:rPr>
      <w:rFonts w:ascii="Cambria" w:hAnsi="Cambria"/>
      <w:b/>
      <w:bCs/>
      <w:i/>
      <w:iCs/>
      <w:sz w:val="28"/>
      <w:szCs w:val="28"/>
    </w:rPr>
  </w:style>
  <w:style w:type="paragraph" w:styleId="Titolo4">
    <w:name w:val="heading 4"/>
    <w:basedOn w:val="Normale"/>
    <w:next w:val="Normale"/>
    <w:link w:val="Titolo4Carattere"/>
    <w:qFormat/>
    <w:rsid w:val="007D732D"/>
    <w:pPr>
      <w:keepNext/>
      <w:spacing w:before="120" w:line="360" w:lineRule="auto"/>
      <w:jc w:val="center"/>
      <w:outlineLvl w:val="3"/>
    </w:pPr>
    <w:rPr>
      <w:rFonts w:ascii="Arial" w:hAnsi="Arial" w:cs="Arial"/>
      <w:b/>
      <w:sz w:val="24"/>
      <w:shd w:val="clear" w:color="auto" w:fill="FFFFFF"/>
    </w:rPr>
  </w:style>
  <w:style w:type="paragraph" w:styleId="Titolo6">
    <w:name w:val="heading 6"/>
    <w:basedOn w:val="Normale"/>
    <w:next w:val="Normale"/>
    <w:link w:val="Titolo6Carattere"/>
    <w:qFormat/>
    <w:rsid w:val="007D732D"/>
    <w:pPr>
      <w:keepNext/>
      <w:ind w:firstLine="737"/>
      <w:jc w:val="both"/>
      <w:outlineLvl w:val="5"/>
    </w:pPr>
    <w:rPr>
      <w:rFonts w:ascii="Arial" w:hAnsi="Arial" w:cs="Arial"/>
      <w:b/>
      <w:bCs/>
      <w:color w:val="000000"/>
      <w:sz w:val="20"/>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7D732D"/>
    <w:rPr>
      <w:rFonts w:ascii="Arial" w:eastAsia="Times New Roman" w:hAnsi="Arial"/>
      <w:b/>
      <w:sz w:val="22"/>
      <w:szCs w:val="24"/>
      <w:lang w:val="en-US"/>
    </w:rPr>
  </w:style>
  <w:style w:type="character" w:customStyle="1" w:styleId="Titolo2Carattere">
    <w:name w:val="Titolo 2 Carattere"/>
    <w:link w:val="Titolo2"/>
    <w:uiPriority w:val="9"/>
    <w:rsid w:val="007D732D"/>
    <w:rPr>
      <w:rFonts w:ascii="Cambria" w:eastAsia="Times New Roman" w:hAnsi="Cambria"/>
      <w:b/>
      <w:bCs/>
      <w:i/>
      <w:iCs/>
      <w:sz w:val="28"/>
      <w:szCs w:val="28"/>
    </w:rPr>
  </w:style>
  <w:style w:type="character" w:customStyle="1" w:styleId="Titolo4Carattere">
    <w:name w:val="Titolo 4 Carattere"/>
    <w:link w:val="Titolo4"/>
    <w:rsid w:val="007D732D"/>
    <w:rPr>
      <w:rFonts w:ascii="Arial" w:eastAsia="Times New Roman" w:hAnsi="Arial" w:cs="Arial"/>
      <w:b/>
      <w:sz w:val="24"/>
      <w:szCs w:val="24"/>
    </w:rPr>
  </w:style>
  <w:style w:type="character" w:customStyle="1" w:styleId="Titolo6Carattere">
    <w:name w:val="Titolo 6 Carattere"/>
    <w:link w:val="Titolo6"/>
    <w:rsid w:val="007D732D"/>
    <w:rPr>
      <w:rFonts w:ascii="Arial" w:eastAsia="Times New Roman" w:hAnsi="Arial" w:cs="Arial"/>
      <w:b/>
      <w:bCs/>
      <w:color w:val="000000"/>
      <w:lang w:val="en-US"/>
    </w:rPr>
  </w:style>
  <w:style w:type="paragraph" w:styleId="Paragrafoelenco">
    <w:name w:val="List Paragraph"/>
    <w:basedOn w:val="Normale"/>
    <w:uiPriority w:val="34"/>
    <w:qFormat/>
    <w:rsid w:val="007D732D"/>
    <w:pPr>
      <w:spacing w:line="360" w:lineRule="auto"/>
      <w:ind w:left="720" w:firstLine="709"/>
      <w:contextualSpacing/>
      <w:jc w:val="both"/>
    </w:pPr>
  </w:style>
  <w:style w:type="paragraph" w:styleId="Titolosommario">
    <w:name w:val="TOC Heading"/>
    <w:basedOn w:val="Titolo1"/>
    <w:next w:val="Normale"/>
    <w:uiPriority w:val="39"/>
    <w:semiHidden/>
    <w:unhideWhenUsed/>
    <w:qFormat/>
    <w:rsid w:val="007D732D"/>
    <w:pPr>
      <w:keepNext/>
      <w:keepLines/>
      <w:autoSpaceDE/>
      <w:autoSpaceDN/>
      <w:adjustRightInd/>
      <w:spacing w:before="480" w:line="276" w:lineRule="auto"/>
      <w:ind w:firstLine="0"/>
      <w:jc w:val="left"/>
      <w:outlineLvl w:val="9"/>
    </w:pPr>
    <w:rPr>
      <w:rFonts w:ascii="Cambria" w:hAnsi="Cambria"/>
      <w:bCs/>
      <w:color w:val="365F91"/>
      <w:sz w:val="28"/>
      <w:szCs w:val="28"/>
      <w:lang w:val="pt-BR"/>
    </w:rPr>
  </w:style>
  <w:style w:type="paragraph" w:styleId="NormaleWeb">
    <w:name w:val="Normal (Web)"/>
    <w:basedOn w:val="Normale"/>
    <w:uiPriority w:val="99"/>
    <w:unhideWhenUsed/>
    <w:rsid w:val="000225D5"/>
    <w:pPr>
      <w:spacing w:before="100" w:beforeAutospacing="1" w:after="100" w:afterAutospacing="1"/>
    </w:pPr>
    <w:rPr>
      <w:rFonts w:ascii="Times New Roman" w:hAnsi="Times New Roman"/>
      <w:sz w:val="24"/>
    </w:rPr>
  </w:style>
  <w:style w:type="paragraph" w:styleId="Testonotaapidipagina">
    <w:name w:val="footnote text"/>
    <w:aliases w:val="Texto nota pie Car Car Car"/>
    <w:basedOn w:val="Normale"/>
    <w:link w:val="TestonotaapidipaginaCarattere"/>
    <w:semiHidden/>
    <w:unhideWhenUsed/>
    <w:rsid w:val="000225D5"/>
    <w:rPr>
      <w:sz w:val="20"/>
      <w:szCs w:val="20"/>
    </w:rPr>
  </w:style>
  <w:style w:type="character" w:customStyle="1" w:styleId="TestonotaapidipaginaCarattere">
    <w:name w:val="Testo nota a piè di pagina Carattere"/>
    <w:aliases w:val="Texto nota pie Car Car Car Carattere"/>
    <w:basedOn w:val="Carpredefinitoparagrafo"/>
    <w:link w:val="Testonotaapidipagina"/>
    <w:semiHidden/>
    <w:rsid w:val="000225D5"/>
    <w:rPr>
      <w:rFonts w:ascii="Tahoma" w:eastAsia="Times New Roman" w:hAnsi="Tahoma"/>
      <w:lang w:eastAsia="pt-BR"/>
    </w:rPr>
  </w:style>
  <w:style w:type="character" w:styleId="Rimandonotaapidipagina">
    <w:name w:val="footnote reference"/>
    <w:basedOn w:val="Carpredefinitoparagrafo"/>
    <w:semiHidden/>
    <w:unhideWhenUsed/>
    <w:rsid w:val="000225D5"/>
    <w:rPr>
      <w:vertAlign w:val="superscript"/>
    </w:rPr>
  </w:style>
  <w:style w:type="character" w:styleId="Collegamentoipertestuale">
    <w:name w:val="Hyperlink"/>
    <w:basedOn w:val="Carpredefinitoparagrafo"/>
    <w:uiPriority w:val="99"/>
    <w:semiHidden/>
    <w:unhideWhenUsed/>
    <w:rsid w:val="000225D5"/>
    <w:rPr>
      <w:color w:val="0000FF"/>
      <w:u w:val="single"/>
    </w:rPr>
  </w:style>
  <w:style w:type="paragraph" w:styleId="Testofumetto">
    <w:name w:val="Balloon Text"/>
    <w:basedOn w:val="Normale"/>
    <w:link w:val="TestofumettoCarattere"/>
    <w:uiPriority w:val="99"/>
    <w:semiHidden/>
    <w:unhideWhenUsed/>
    <w:rsid w:val="000225D5"/>
    <w:rPr>
      <w:rFonts w:cs="Tahoma"/>
      <w:sz w:val="16"/>
      <w:szCs w:val="16"/>
    </w:rPr>
  </w:style>
  <w:style w:type="character" w:customStyle="1" w:styleId="TestofumettoCarattere">
    <w:name w:val="Testo fumetto Carattere"/>
    <w:basedOn w:val="Carpredefinitoparagrafo"/>
    <w:link w:val="Testofumetto"/>
    <w:uiPriority w:val="99"/>
    <w:semiHidden/>
    <w:rsid w:val="000225D5"/>
    <w:rPr>
      <w:rFonts w:ascii="Tahoma" w:eastAsia="Times New Roman" w:hAnsi="Tahoma" w:cs="Tahoma"/>
      <w:sz w:val="16"/>
      <w:szCs w:val="16"/>
      <w:lang w:eastAsia="pt-BR"/>
    </w:rPr>
  </w:style>
  <w:style w:type="paragraph" w:styleId="Indicedellefigure">
    <w:name w:val="table of figures"/>
    <w:basedOn w:val="Normale"/>
    <w:next w:val="Normale"/>
    <w:semiHidden/>
    <w:rsid w:val="00F64B10"/>
    <w:pPr>
      <w:ind w:left="440" w:hanging="440"/>
    </w:pPr>
    <w:rPr>
      <w:rFonts w:ascii="Arial" w:hAnsi="Arial"/>
    </w:rPr>
  </w:style>
  <w:style w:type="paragraph" w:customStyle="1" w:styleId="notasderodap">
    <w:name w:val="notas de rodapé"/>
    <w:basedOn w:val="Testonotaapidipagina"/>
    <w:link w:val="notasderodapChar"/>
    <w:qFormat/>
    <w:rsid w:val="007633D1"/>
    <w:pPr>
      <w:jc w:val="both"/>
    </w:pPr>
    <w:rPr>
      <w:rFonts w:ascii="Arial Narrow" w:hAnsi="Arial Narrow" w:cs="Arial"/>
      <w:lang w:val="en-US" w:eastAsia="en-US"/>
    </w:rPr>
  </w:style>
  <w:style w:type="character" w:customStyle="1" w:styleId="notasderodapChar">
    <w:name w:val="notas de rodapé Char"/>
    <w:link w:val="notasderodap"/>
    <w:rsid w:val="007633D1"/>
    <w:rPr>
      <w:rFonts w:ascii="Arial Narrow" w:eastAsia="Times New Roman" w:hAnsi="Arial Narrow" w:cs="Arial"/>
      <w:lang w:val="en-US"/>
    </w:rPr>
  </w:style>
  <w:style w:type="paragraph" w:styleId="Intestazione">
    <w:name w:val="header"/>
    <w:basedOn w:val="Normale"/>
    <w:link w:val="IntestazioneCarattere"/>
    <w:uiPriority w:val="99"/>
    <w:unhideWhenUsed/>
    <w:rsid w:val="000152EE"/>
    <w:pPr>
      <w:tabs>
        <w:tab w:val="center" w:pos="4252"/>
        <w:tab w:val="right" w:pos="8504"/>
      </w:tabs>
    </w:pPr>
  </w:style>
  <w:style w:type="character" w:customStyle="1" w:styleId="IntestazioneCarattere">
    <w:name w:val="Intestazione Carattere"/>
    <w:basedOn w:val="Carpredefinitoparagrafo"/>
    <w:link w:val="Intestazione"/>
    <w:uiPriority w:val="99"/>
    <w:rsid w:val="000152EE"/>
    <w:rPr>
      <w:rFonts w:ascii="Tahoma" w:eastAsia="Times New Roman" w:hAnsi="Tahoma"/>
      <w:sz w:val="22"/>
      <w:szCs w:val="24"/>
      <w:lang w:eastAsia="pt-BR"/>
    </w:rPr>
  </w:style>
  <w:style w:type="paragraph" w:styleId="Pidipagina">
    <w:name w:val="footer"/>
    <w:basedOn w:val="Normale"/>
    <w:link w:val="PidipaginaCarattere"/>
    <w:uiPriority w:val="99"/>
    <w:unhideWhenUsed/>
    <w:rsid w:val="000152EE"/>
    <w:pPr>
      <w:tabs>
        <w:tab w:val="center" w:pos="4252"/>
        <w:tab w:val="right" w:pos="8504"/>
      </w:tabs>
    </w:pPr>
  </w:style>
  <w:style w:type="character" w:customStyle="1" w:styleId="PidipaginaCarattere">
    <w:name w:val="Piè di pagina Carattere"/>
    <w:basedOn w:val="Carpredefinitoparagrafo"/>
    <w:link w:val="Pidipagina"/>
    <w:uiPriority w:val="99"/>
    <w:rsid w:val="000152EE"/>
    <w:rPr>
      <w:rFonts w:ascii="Tahoma" w:eastAsia="Times New Roman" w:hAnsi="Tahoma"/>
      <w:sz w:val="22"/>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84883">
      <w:bodyDiv w:val="1"/>
      <w:marLeft w:val="0"/>
      <w:marRight w:val="0"/>
      <w:marTop w:val="0"/>
      <w:marBottom w:val="0"/>
      <w:divBdr>
        <w:top w:val="none" w:sz="0" w:space="0" w:color="auto"/>
        <w:left w:val="none" w:sz="0" w:space="0" w:color="auto"/>
        <w:bottom w:val="none" w:sz="0" w:space="0" w:color="auto"/>
        <w:right w:val="none" w:sz="0" w:space="0" w:color="auto"/>
      </w:divBdr>
    </w:div>
    <w:div w:id="265508321">
      <w:bodyDiv w:val="1"/>
      <w:marLeft w:val="0"/>
      <w:marRight w:val="0"/>
      <w:marTop w:val="0"/>
      <w:marBottom w:val="0"/>
      <w:divBdr>
        <w:top w:val="none" w:sz="0" w:space="0" w:color="auto"/>
        <w:left w:val="none" w:sz="0" w:space="0" w:color="auto"/>
        <w:bottom w:val="none" w:sz="0" w:space="0" w:color="auto"/>
        <w:right w:val="none" w:sz="0" w:space="0" w:color="auto"/>
      </w:divBdr>
    </w:div>
    <w:div w:id="295179866">
      <w:bodyDiv w:val="1"/>
      <w:marLeft w:val="0"/>
      <w:marRight w:val="0"/>
      <w:marTop w:val="0"/>
      <w:marBottom w:val="0"/>
      <w:divBdr>
        <w:top w:val="none" w:sz="0" w:space="0" w:color="auto"/>
        <w:left w:val="none" w:sz="0" w:space="0" w:color="auto"/>
        <w:bottom w:val="none" w:sz="0" w:space="0" w:color="auto"/>
        <w:right w:val="none" w:sz="0" w:space="0" w:color="auto"/>
      </w:divBdr>
    </w:div>
    <w:div w:id="445782425">
      <w:bodyDiv w:val="1"/>
      <w:marLeft w:val="0"/>
      <w:marRight w:val="0"/>
      <w:marTop w:val="0"/>
      <w:marBottom w:val="0"/>
      <w:divBdr>
        <w:top w:val="none" w:sz="0" w:space="0" w:color="auto"/>
        <w:left w:val="none" w:sz="0" w:space="0" w:color="auto"/>
        <w:bottom w:val="none" w:sz="0" w:space="0" w:color="auto"/>
        <w:right w:val="none" w:sz="0" w:space="0" w:color="auto"/>
      </w:divBdr>
    </w:div>
    <w:div w:id="751388918">
      <w:bodyDiv w:val="1"/>
      <w:marLeft w:val="0"/>
      <w:marRight w:val="0"/>
      <w:marTop w:val="0"/>
      <w:marBottom w:val="0"/>
      <w:divBdr>
        <w:top w:val="none" w:sz="0" w:space="0" w:color="auto"/>
        <w:left w:val="none" w:sz="0" w:space="0" w:color="auto"/>
        <w:bottom w:val="none" w:sz="0" w:space="0" w:color="auto"/>
        <w:right w:val="none" w:sz="0" w:space="0" w:color="auto"/>
      </w:divBdr>
    </w:div>
    <w:div w:id="800994675">
      <w:bodyDiv w:val="1"/>
      <w:marLeft w:val="0"/>
      <w:marRight w:val="0"/>
      <w:marTop w:val="0"/>
      <w:marBottom w:val="0"/>
      <w:divBdr>
        <w:top w:val="none" w:sz="0" w:space="0" w:color="auto"/>
        <w:left w:val="none" w:sz="0" w:space="0" w:color="auto"/>
        <w:bottom w:val="none" w:sz="0" w:space="0" w:color="auto"/>
        <w:right w:val="none" w:sz="0" w:space="0" w:color="auto"/>
      </w:divBdr>
    </w:div>
    <w:div w:id="1048527155">
      <w:bodyDiv w:val="1"/>
      <w:marLeft w:val="0"/>
      <w:marRight w:val="0"/>
      <w:marTop w:val="0"/>
      <w:marBottom w:val="0"/>
      <w:divBdr>
        <w:top w:val="none" w:sz="0" w:space="0" w:color="auto"/>
        <w:left w:val="none" w:sz="0" w:space="0" w:color="auto"/>
        <w:bottom w:val="none" w:sz="0" w:space="0" w:color="auto"/>
        <w:right w:val="none" w:sz="0" w:space="0" w:color="auto"/>
      </w:divBdr>
    </w:div>
    <w:div w:id="1068266311">
      <w:bodyDiv w:val="1"/>
      <w:marLeft w:val="0"/>
      <w:marRight w:val="0"/>
      <w:marTop w:val="0"/>
      <w:marBottom w:val="0"/>
      <w:divBdr>
        <w:top w:val="none" w:sz="0" w:space="0" w:color="auto"/>
        <w:left w:val="none" w:sz="0" w:space="0" w:color="auto"/>
        <w:bottom w:val="none" w:sz="0" w:space="0" w:color="auto"/>
        <w:right w:val="none" w:sz="0" w:space="0" w:color="auto"/>
      </w:divBdr>
    </w:div>
    <w:div w:id="1114053255">
      <w:bodyDiv w:val="1"/>
      <w:marLeft w:val="0"/>
      <w:marRight w:val="0"/>
      <w:marTop w:val="0"/>
      <w:marBottom w:val="0"/>
      <w:divBdr>
        <w:top w:val="none" w:sz="0" w:space="0" w:color="auto"/>
        <w:left w:val="none" w:sz="0" w:space="0" w:color="auto"/>
        <w:bottom w:val="none" w:sz="0" w:space="0" w:color="auto"/>
        <w:right w:val="none" w:sz="0" w:space="0" w:color="auto"/>
      </w:divBdr>
    </w:div>
    <w:div w:id="1147938409">
      <w:bodyDiv w:val="1"/>
      <w:marLeft w:val="0"/>
      <w:marRight w:val="0"/>
      <w:marTop w:val="0"/>
      <w:marBottom w:val="0"/>
      <w:divBdr>
        <w:top w:val="none" w:sz="0" w:space="0" w:color="auto"/>
        <w:left w:val="none" w:sz="0" w:space="0" w:color="auto"/>
        <w:bottom w:val="none" w:sz="0" w:space="0" w:color="auto"/>
        <w:right w:val="none" w:sz="0" w:space="0" w:color="auto"/>
      </w:divBdr>
    </w:div>
    <w:div w:id="2015641823">
      <w:bodyDiv w:val="1"/>
      <w:marLeft w:val="0"/>
      <w:marRight w:val="0"/>
      <w:marTop w:val="0"/>
      <w:marBottom w:val="0"/>
      <w:divBdr>
        <w:top w:val="none" w:sz="0" w:space="0" w:color="auto"/>
        <w:left w:val="none" w:sz="0" w:space="0" w:color="auto"/>
        <w:bottom w:val="none" w:sz="0" w:space="0" w:color="auto"/>
        <w:right w:val="none" w:sz="0" w:space="0" w:color="auto"/>
      </w:divBdr>
    </w:div>
    <w:div w:id="209119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06433278573995"/>
          <c:y val="0.12842103028324695"/>
          <c:w val="0.79632961347457465"/>
          <c:h val="0.57775265452789082"/>
        </c:manualLayout>
      </c:layout>
      <c:barChart>
        <c:barDir val="col"/>
        <c:grouping val="clustered"/>
        <c:varyColors val="0"/>
        <c:ser>
          <c:idx val="0"/>
          <c:order val="0"/>
          <c:tx>
            <c:strRef>
              <c:f>Plan1!$C$2</c:f>
              <c:strCache>
                <c:ptCount val="1"/>
                <c:pt idx="0">
                  <c:v>São Paulo </c:v>
                </c:pt>
              </c:strCache>
            </c:strRef>
          </c:tx>
          <c:spPr>
            <a:solidFill>
              <a:schemeClr val="bg1">
                <a:lumMod val="65000"/>
              </a:schemeClr>
            </a:solidFill>
          </c:spPr>
          <c:invertIfNegative val="0"/>
          <c:dLbls>
            <c:showLegendKey val="0"/>
            <c:showVal val="1"/>
            <c:showCatName val="0"/>
            <c:showSerName val="0"/>
            <c:showPercent val="0"/>
            <c:showBubbleSize val="0"/>
            <c:showLeaderLines val="0"/>
          </c:dLbls>
          <c:cat>
            <c:strRef>
              <c:f>Plan1!$B$3:$B$8</c:f>
              <c:strCache>
                <c:ptCount val="6"/>
                <c:pt idx="0">
                  <c:v>Family</c:v>
                </c:pt>
                <c:pt idx="1">
                  <c:v>neighborhood</c:v>
                </c:pt>
                <c:pt idx="2">
                  <c:v>friends</c:v>
                </c:pt>
                <c:pt idx="3">
                  <c:v>church</c:v>
                </c:pt>
                <c:pt idx="4">
                  <c:v>work</c:v>
                </c:pt>
                <c:pt idx="5">
                  <c:v> studies</c:v>
                </c:pt>
              </c:strCache>
            </c:strRef>
          </c:cat>
          <c:val>
            <c:numRef>
              <c:f>Plan1!$C$3:$C$8</c:f>
              <c:numCache>
                <c:formatCode>General</c:formatCode>
                <c:ptCount val="6"/>
                <c:pt idx="0">
                  <c:v>49</c:v>
                </c:pt>
                <c:pt idx="1">
                  <c:v>90</c:v>
                </c:pt>
                <c:pt idx="2">
                  <c:v>45</c:v>
                </c:pt>
                <c:pt idx="3">
                  <c:v>58</c:v>
                </c:pt>
                <c:pt idx="4">
                  <c:v>29</c:v>
                </c:pt>
                <c:pt idx="5">
                  <c:v>48</c:v>
                </c:pt>
              </c:numCache>
            </c:numRef>
          </c:val>
        </c:ser>
        <c:ser>
          <c:idx val="1"/>
          <c:order val="1"/>
          <c:tx>
            <c:strRef>
              <c:f>Plan1!$D$2</c:f>
              <c:strCache>
                <c:ptCount val="1"/>
                <c:pt idx="0">
                  <c:v>Salvador</c:v>
                </c:pt>
              </c:strCache>
            </c:strRef>
          </c:tx>
          <c:spPr>
            <a:solidFill>
              <a:schemeClr val="tx1">
                <a:lumMod val="95000"/>
                <a:lumOff val="5000"/>
              </a:schemeClr>
            </a:solidFill>
          </c:spPr>
          <c:invertIfNegative val="0"/>
          <c:dLbls>
            <c:showLegendKey val="0"/>
            <c:showVal val="1"/>
            <c:showCatName val="0"/>
            <c:showSerName val="0"/>
            <c:showPercent val="0"/>
            <c:showBubbleSize val="0"/>
            <c:showLeaderLines val="0"/>
          </c:dLbls>
          <c:cat>
            <c:strRef>
              <c:f>Plan1!$B$3:$B$8</c:f>
              <c:strCache>
                <c:ptCount val="6"/>
                <c:pt idx="0">
                  <c:v>Family</c:v>
                </c:pt>
                <c:pt idx="1">
                  <c:v>neighborhood</c:v>
                </c:pt>
                <c:pt idx="2">
                  <c:v>friends</c:v>
                </c:pt>
                <c:pt idx="3">
                  <c:v>church</c:v>
                </c:pt>
                <c:pt idx="4">
                  <c:v>work</c:v>
                </c:pt>
                <c:pt idx="5">
                  <c:v> studies</c:v>
                </c:pt>
              </c:strCache>
            </c:strRef>
          </c:cat>
          <c:val>
            <c:numRef>
              <c:f>Plan1!$D$3:$D$8</c:f>
              <c:numCache>
                <c:formatCode>General</c:formatCode>
                <c:ptCount val="6"/>
                <c:pt idx="0">
                  <c:v>58</c:v>
                </c:pt>
                <c:pt idx="1">
                  <c:v>91</c:v>
                </c:pt>
                <c:pt idx="2">
                  <c:v>57</c:v>
                </c:pt>
                <c:pt idx="3">
                  <c:v>71</c:v>
                </c:pt>
                <c:pt idx="4">
                  <c:v>40</c:v>
                </c:pt>
                <c:pt idx="5">
                  <c:v>61</c:v>
                </c:pt>
              </c:numCache>
            </c:numRef>
          </c:val>
        </c:ser>
        <c:dLbls>
          <c:showLegendKey val="0"/>
          <c:showVal val="0"/>
          <c:showCatName val="0"/>
          <c:showSerName val="0"/>
          <c:showPercent val="0"/>
          <c:showBubbleSize val="0"/>
        </c:dLbls>
        <c:gapWidth val="150"/>
        <c:axId val="176035328"/>
        <c:axId val="172316288"/>
      </c:barChart>
      <c:catAx>
        <c:axId val="176035328"/>
        <c:scaling>
          <c:orientation val="minMax"/>
        </c:scaling>
        <c:delete val="0"/>
        <c:axPos val="b"/>
        <c:majorTickMark val="none"/>
        <c:minorTickMark val="none"/>
        <c:tickLblPos val="nextTo"/>
        <c:crossAx val="172316288"/>
        <c:crosses val="autoZero"/>
        <c:auto val="1"/>
        <c:lblAlgn val="ctr"/>
        <c:lblOffset val="100"/>
        <c:noMultiLvlLbl val="0"/>
      </c:catAx>
      <c:valAx>
        <c:axId val="172316288"/>
        <c:scaling>
          <c:orientation val="minMax"/>
        </c:scaling>
        <c:delete val="0"/>
        <c:axPos val="l"/>
        <c:majorGridlines/>
        <c:numFmt formatCode="General" sourceLinked="1"/>
        <c:majorTickMark val="none"/>
        <c:minorTickMark val="none"/>
        <c:tickLblPos val="nextTo"/>
        <c:crossAx val="176035328"/>
        <c:crosses val="autoZero"/>
        <c:crossBetween val="between"/>
      </c:valAx>
    </c:plotArea>
    <c:legend>
      <c:legendPos val="b"/>
      <c:layout>
        <c:manualLayout>
          <c:xMode val="edge"/>
          <c:yMode val="edge"/>
          <c:x val="0.3576555448554542"/>
          <c:y val="0.88512668221831214"/>
          <c:w val="0.28468891028909155"/>
          <c:h val="6.6310646812712773E-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11D99-C7BB-474A-A161-7C407ECE0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7532</Words>
  <Characters>42936</Characters>
  <Application>Microsoft Office Word</Application>
  <DocSecurity>0</DocSecurity>
  <Lines>357</Lines>
  <Paragraphs>100</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50368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dc:creator>
  <cp:lastModifiedBy>Yuri Kazepov</cp:lastModifiedBy>
  <cp:revision>2</cp:revision>
  <cp:lastPrinted>2013-06-14T13:17:00Z</cp:lastPrinted>
  <dcterms:created xsi:type="dcterms:W3CDTF">2013-06-17T09:57:00Z</dcterms:created>
  <dcterms:modified xsi:type="dcterms:W3CDTF">2013-06-17T09:57:00Z</dcterms:modified>
</cp:coreProperties>
</file>